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038" w:type="dxa"/>
        <w:tblInd w:w="137" w:type="dxa"/>
        <w:tblLook w:val="01E0" w:firstRow="1" w:lastRow="1" w:firstColumn="1" w:lastColumn="1" w:noHBand="0" w:noVBand="0"/>
      </w:tblPr>
      <w:tblGrid>
        <w:gridCol w:w="3827"/>
        <w:gridCol w:w="10211"/>
      </w:tblGrid>
      <w:tr w:rsidR="00EE2C2F" w:rsidRPr="00E867EC" w14:paraId="2826290C" w14:textId="77777777" w:rsidTr="007B6297">
        <w:trPr>
          <w:trHeight w:val="1178"/>
        </w:trPr>
        <w:tc>
          <w:tcPr>
            <w:tcW w:w="3827" w:type="dxa"/>
          </w:tcPr>
          <w:p w14:paraId="20020781" w14:textId="5F46AF2E" w:rsidR="00063F1A" w:rsidRPr="00E867EC" w:rsidRDefault="004A5A35" w:rsidP="00895E91">
            <w:pPr>
              <w:jc w:val="center"/>
              <w:rPr>
                <w:rFonts w:ascii="Times New Roman" w:hAnsi="Times New Roman" w:cs="Times New Roman"/>
                <w:b/>
                <w:color w:val="auto"/>
                <w:sz w:val="26"/>
                <w:szCs w:val="26"/>
                <w:vertAlign w:val="superscript"/>
              </w:rPr>
            </w:pPr>
            <w:r w:rsidRPr="00E867EC">
              <w:rPr>
                <w:rFonts w:ascii="Times New Roman" w:hAnsi="Times New Roman" w:cs="Times New Roman"/>
                <w:b/>
                <w:noProof/>
                <w:color w:val="auto"/>
                <w:spacing w:val="-6"/>
                <w:sz w:val="26"/>
                <w:szCs w:val="26"/>
                <w:lang w:val="en-US"/>
                <w14:ligatures w14:val="standardContextual"/>
              </w:rPr>
              <mc:AlternateContent>
                <mc:Choice Requires="wps">
                  <w:drawing>
                    <wp:anchor distT="0" distB="0" distL="114300" distR="114300" simplePos="0" relativeHeight="251660288" behindDoc="0" locked="0" layoutInCell="1" allowOverlap="1" wp14:anchorId="35BB6628" wp14:editId="2C59DFD0">
                      <wp:simplePos x="0" y="0"/>
                      <wp:positionH relativeFrom="column">
                        <wp:posOffset>366300</wp:posOffset>
                      </wp:positionH>
                      <wp:positionV relativeFrom="paragraph">
                        <wp:posOffset>226749</wp:posOffset>
                      </wp:positionV>
                      <wp:extent cx="1439694" cy="9728"/>
                      <wp:effectExtent l="0" t="0" r="27305" b="28575"/>
                      <wp:wrapNone/>
                      <wp:docPr id="2" name="Straight Connector 2"/>
                      <wp:cNvGraphicFramePr/>
                      <a:graphic xmlns:a="http://schemas.openxmlformats.org/drawingml/2006/main">
                        <a:graphicData uri="http://schemas.microsoft.com/office/word/2010/wordprocessingShape">
                          <wps:wsp>
                            <wps:cNvCnPr/>
                            <wps:spPr>
                              <a:xfrm flipV="1">
                                <a:off x="0" y="0"/>
                                <a:ext cx="1439694" cy="97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B27EF4"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8.85pt,17.85pt" to="142.2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" strokecolor="black [3200]" strokeweight=".5pt">
                      <v:stroke joinstyle="miter"/>
                    </v:line>
                  </w:pict>
                </mc:Fallback>
              </mc:AlternateContent>
            </w:r>
            <w:r w:rsidR="00D204A9" w:rsidRPr="00E867EC">
              <w:rPr>
                <w:rFonts w:ascii="Times New Roman" w:hAnsi="Times New Roman" w:cs="Times New Roman"/>
                <w:b/>
                <w:color w:val="auto"/>
                <w:spacing w:val="-6"/>
                <w:sz w:val="26"/>
                <w:szCs w:val="26"/>
                <w:lang w:val="en-US"/>
              </w:rPr>
              <w:t>BỘ GIÁO DỤC VÀ ĐÀO TẠO</w:t>
            </w:r>
            <w:r w:rsidR="00063F1A" w:rsidRPr="00E867EC">
              <w:rPr>
                <w:rFonts w:ascii="Times New Roman" w:hAnsi="Times New Roman" w:cs="Times New Roman"/>
                <w:b/>
                <w:color w:val="auto"/>
                <w:sz w:val="26"/>
                <w:szCs w:val="26"/>
              </w:rPr>
              <w:br/>
            </w:r>
          </w:p>
          <w:p w14:paraId="08E6A853" w14:textId="77777777" w:rsidR="00063F1A" w:rsidRPr="00E867EC" w:rsidRDefault="00063F1A" w:rsidP="00976A0F">
            <w:pPr>
              <w:tabs>
                <w:tab w:val="right" w:leader="dot" w:pos="7920"/>
              </w:tabs>
              <w:jc w:val="center"/>
              <w:rPr>
                <w:rFonts w:ascii="Times New Roman" w:hAnsi="Times New Roman" w:cs="Times New Roman"/>
                <w:color w:val="auto"/>
                <w:sz w:val="26"/>
                <w:szCs w:val="26"/>
              </w:rPr>
            </w:pPr>
          </w:p>
          <w:p w14:paraId="13D41E12" w14:textId="26C64834" w:rsidR="00063F1A" w:rsidRPr="00E867EC" w:rsidRDefault="00063F1A" w:rsidP="00976A0F">
            <w:pPr>
              <w:tabs>
                <w:tab w:val="right" w:leader="dot" w:pos="7920"/>
              </w:tabs>
              <w:jc w:val="center"/>
              <w:rPr>
                <w:rFonts w:ascii="Times New Roman" w:hAnsi="Times New Roman" w:cs="Times New Roman"/>
                <w:b/>
                <w:color w:val="auto"/>
                <w:sz w:val="28"/>
                <w:szCs w:val="28"/>
                <w:vertAlign w:val="superscript"/>
                <w:lang w:val="en-US"/>
              </w:rPr>
            </w:pPr>
          </w:p>
        </w:tc>
        <w:tc>
          <w:tcPr>
            <w:tcW w:w="10211" w:type="dxa"/>
          </w:tcPr>
          <w:p w14:paraId="4B924891" w14:textId="0DCF22D4" w:rsidR="00063F1A" w:rsidRPr="00E867EC" w:rsidRDefault="004A5A35" w:rsidP="00976A0F">
            <w:pPr>
              <w:tabs>
                <w:tab w:val="right" w:leader="dot" w:pos="7920"/>
              </w:tabs>
              <w:jc w:val="center"/>
              <w:rPr>
                <w:rFonts w:ascii="Times New Roman" w:hAnsi="Times New Roman" w:cs="Times New Roman"/>
                <w:color w:val="auto"/>
                <w:sz w:val="28"/>
                <w:szCs w:val="28"/>
                <w:vertAlign w:val="superscript"/>
              </w:rPr>
            </w:pPr>
            <w:r w:rsidRPr="00E867EC">
              <w:rPr>
                <w:rFonts w:ascii="Times New Roman" w:hAnsi="Times New Roman" w:cs="Times New Roman"/>
                <w:b/>
                <w:noProof/>
                <w:color w:val="auto"/>
                <w:sz w:val="26"/>
                <w14:ligatures w14:val="standardContextual"/>
              </w:rPr>
              <mc:AlternateContent>
                <mc:Choice Requires="wps">
                  <w:drawing>
                    <wp:anchor distT="0" distB="0" distL="114300" distR="114300" simplePos="0" relativeHeight="251661312" behindDoc="0" locked="0" layoutInCell="1" allowOverlap="1" wp14:anchorId="5E77E080" wp14:editId="0981DEE1">
                      <wp:simplePos x="0" y="0"/>
                      <wp:positionH relativeFrom="column">
                        <wp:posOffset>2177636</wp:posOffset>
                      </wp:positionH>
                      <wp:positionV relativeFrom="paragraph">
                        <wp:posOffset>421005</wp:posOffset>
                      </wp:positionV>
                      <wp:extent cx="1906622"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066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B3739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45pt,33.15pt" to="321.6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" strokecolor="black [3200]" strokeweight=".5pt">
                      <v:stroke joinstyle="miter"/>
                    </v:line>
                  </w:pict>
                </mc:Fallback>
              </mc:AlternateContent>
            </w:r>
            <w:r w:rsidR="00063F1A" w:rsidRPr="00E867EC">
              <w:rPr>
                <w:rFonts w:ascii="Times New Roman" w:hAnsi="Times New Roman" w:cs="Times New Roman"/>
                <w:b/>
                <w:color w:val="auto"/>
                <w:sz w:val="26"/>
              </w:rPr>
              <w:t>CỘNG HÒA XÃ HỘI CHỦ NGHĨA VIỆT NAM</w:t>
            </w:r>
            <w:r w:rsidR="00063F1A" w:rsidRPr="00E867EC">
              <w:rPr>
                <w:rFonts w:ascii="Times New Roman" w:hAnsi="Times New Roman" w:cs="Times New Roman"/>
                <w:b/>
                <w:color w:val="auto"/>
              </w:rPr>
              <w:br/>
            </w:r>
            <w:r w:rsidR="00063F1A" w:rsidRPr="00E867EC">
              <w:rPr>
                <w:rFonts w:ascii="Times New Roman" w:hAnsi="Times New Roman" w:cs="Times New Roman"/>
                <w:b/>
                <w:color w:val="auto"/>
                <w:sz w:val="28"/>
                <w:szCs w:val="28"/>
              </w:rPr>
              <w:t xml:space="preserve">Độc lập - Tự do - Hạnh phúc </w:t>
            </w:r>
            <w:r w:rsidR="00063F1A" w:rsidRPr="00E867EC">
              <w:rPr>
                <w:rFonts w:ascii="Times New Roman" w:hAnsi="Times New Roman" w:cs="Times New Roman"/>
                <w:b/>
                <w:color w:val="auto"/>
                <w:sz w:val="28"/>
                <w:szCs w:val="28"/>
              </w:rPr>
              <w:br/>
            </w:r>
          </w:p>
          <w:p w14:paraId="45F6CD13" w14:textId="48678956" w:rsidR="00063F1A" w:rsidRPr="00E867EC" w:rsidRDefault="00D204A9" w:rsidP="00976A0F">
            <w:pPr>
              <w:tabs>
                <w:tab w:val="right" w:leader="dot" w:pos="7920"/>
              </w:tabs>
              <w:jc w:val="center"/>
              <w:rPr>
                <w:rFonts w:ascii="Times New Roman" w:hAnsi="Times New Roman" w:cs="Times New Roman"/>
                <w:color w:val="auto"/>
                <w:sz w:val="28"/>
                <w:szCs w:val="28"/>
                <w:vertAlign w:val="superscript"/>
                <w:lang w:val="en-US"/>
              </w:rPr>
            </w:pPr>
            <w:r w:rsidRPr="00E867EC">
              <w:rPr>
                <w:rFonts w:ascii="Times New Roman" w:hAnsi="Times New Roman" w:cs="Times New Roman"/>
                <w:i/>
                <w:color w:val="auto"/>
                <w:sz w:val="28"/>
                <w:szCs w:val="28"/>
                <w:lang w:val="en-US"/>
              </w:rPr>
              <w:t>Hà Nội</w:t>
            </w:r>
            <w:r w:rsidR="00063F1A" w:rsidRPr="00E867EC">
              <w:rPr>
                <w:rFonts w:ascii="Times New Roman" w:hAnsi="Times New Roman" w:cs="Times New Roman"/>
                <w:i/>
                <w:color w:val="auto"/>
                <w:sz w:val="28"/>
                <w:szCs w:val="28"/>
              </w:rPr>
              <w:t>, ngày</w:t>
            </w:r>
            <w:r w:rsidRPr="00E867EC">
              <w:rPr>
                <w:rFonts w:ascii="Times New Roman" w:hAnsi="Times New Roman" w:cs="Times New Roman"/>
                <w:i/>
                <w:color w:val="auto"/>
                <w:sz w:val="28"/>
                <w:szCs w:val="28"/>
                <w:lang w:val="en-US"/>
              </w:rPr>
              <w:t xml:space="preserve">        </w:t>
            </w:r>
            <w:r w:rsidR="00063F1A" w:rsidRPr="00E867EC">
              <w:rPr>
                <w:rFonts w:ascii="Times New Roman" w:hAnsi="Times New Roman" w:cs="Times New Roman"/>
                <w:i/>
                <w:color w:val="auto"/>
                <w:sz w:val="28"/>
                <w:szCs w:val="28"/>
              </w:rPr>
              <w:t>tháng</w:t>
            </w:r>
            <w:r w:rsidRPr="00E867EC">
              <w:rPr>
                <w:rFonts w:ascii="Times New Roman" w:hAnsi="Times New Roman" w:cs="Times New Roman"/>
                <w:i/>
                <w:color w:val="auto"/>
                <w:sz w:val="28"/>
                <w:szCs w:val="28"/>
                <w:lang w:val="en-US"/>
              </w:rPr>
              <w:t xml:space="preserve">       </w:t>
            </w:r>
            <w:r w:rsidR="00063F1A" w:rsidRPr="00E867EC">
              <w:rPr>
                <w:rFonts w:ascii="Times New Roman" w:hAnsi="Times New Roman" w:cs="Times New Roman"/>
                <w:i/>
                <w:color w:val="auto"/>
                <w:sz w:val="28"/>
                <w:szCs w:val="28"/>
              </w:rPr>
              <w:t>năm</w:t>
            </w:r>
            <w:r w:rsidRPr="00E867EC">
              <w:rPr>
                <w:rFonts w:ascii="Times New Roman" w:hAnsi="Times New Roman" w:cs="Times New Roman"/>
                <w:i/>
                <w:color w:val="auto"/>
                <w:sz w:val="28"/>
                <w:szCs w:val="28"/>
                <w:lang w:val="en-US"/>
              </w:rPr>
              <w:t xml:space="preserve"> 2025</w:t>
            </w:r>
          </w:p>
        </w:tc>
      </w:tr>
    </w:tbl>
    <w:p w14:paraId="1017B37B" w14:textId="77777777" w:rsidR="001E1576" w:rsidRPr="00E867EC" w:rsidRDefault="001E1576" w:rsidP="00976A0F">
      <w:pPr>
        <w:jc w:val="center"/>
        <w:rPr>
          <w:rFonts w:ascii="Times New Roman" w:eastAsia="Times New Roman" w:hAnsi="Times New Roman" w:cs="Times New Roman"/>
          <w:b/>
          <w:color w:val="auto"/>
          <w:sz w:val="28"/>
          <w:szCs w:val="28"/>
        </w:rPr>
      </w:pPr>
    </w:p>
    <w:p w14:paraId="1805F4A6" w14:textId="75992B1B" w:rsidR="004A5A35" w:rsidRPr="00E867EC" w:rsidRDefault="00976A0F" w:rsidP="00976A0F">
      <w:pPr>
        <w:jc w:val="center"/>
        <w:rPr>
          <w:rFonts w:ascii="Times New Roman" w:eastAsia="Times New Roman" w:hAnsi="Times New Roman" w:cs="Times New Roman"/>
          <w:b/>
          <w:color w:val="auto"/>
          <w:sz w:val="28"/>
          <w:szCs w:val="28"/>
          <w:lang w:val="en-US"/>
        </w:rPr>
      </w:pPr>
      <w:r w:rsidRPr="00E867EC">
        <w:rPr>
          <w:rFonts w:ascii="Times New Roman" w:eastAsia="Times New Roman" w:hAnsi="Times New Roman" w:cs="Times New Roman"/>
          <w:b/>
          <w:color w:val="auto"/>
          <w:sz w:val="28"/>
          <w:szCs w:val="28"/>
        </w:rPr>
        <w:t>BẢN THUYẾT MINH QUY PHẠM HÓA CHÍNH SÁCH CỦA</w:t>
      </w:r>
      <w:r w:rsidRPr="00E867EC">
        <w:rPr>
          <w:rFonts w:ascii="Times New Roman" w:eastAsia="Times New Roman" w:hAnsi="Times New Roman" w:cs="Times New Roman"/>
          <w:b/>
          <w:color w:val="auto"/>
          <w:sz w:val="28"/>
          <w:szCs w:val="28"/>
          <w:lang w:val="en-US"/>
        </w:rPr>
        <w:t xml:space="preserve"> DỰ THẢO </w:t>
      </w:r>
    </w:p>
    <w:p w14:paraId="7FC40C90" w14:textId="78455CCC" w:rsidR="00976A0F" w:rsidRPr="00E867EC" w:rsidRDefault="004A5A35" w:rsidP="00976A0F">
      <w:pPr>
        <w:jc w:val="center"/>
        <w:rPr>
          <w:rFonts w:ascii="Times New Roman" w:eastAsia="Times New Roman" w:hAnsi="Times New Roman" w:cs="Times New Roman"/>
          <w:b/>
          <w:color w:val="auto"/>
          <w:sz w:val="28"/>
          <w:szCs w:val="28"/>
          <w:lang w:val="en-US"/>
        </w:rPr>
      </w:pPr>
      <w:r w:rsidRPr="00E867EC">
        <w:rPr>
          <w:rFonts w:ascii="Times New Roman" w:eastAsia="Times New Roman" w:hAnsi="Times New Roman" w:cs="Times New Roman"/>
          <w:b/>
          <w:color w:val="auto"/>
          <w:sz w:val="28"/>
          <w:szCs w:val="28"/>
        </w:rPr>
        <w:t>Nghị quyết Quốc hội về đổi mới Chương trình giáo dục mầm non</w:t>
      </w:r>
    </w:p>
    <w:p w14:paraId="3A48A141" w14:textId="4F2D25F7" w:rsidR="00976A0F" w:rsidRPr="00E867EC" w:rsidRDefault="00976A0F" w:rsidP="00976A0F">
      <w:pPr>
        <w:jc w:val="center"/>
        <w:rPr>
          <w:rFonts w:ascii="Times New Roman" w:eastAsia="Times New Roman" w:hAnsi="Times New Roman" w:cs="Times New Roman"/>
          <w:b/>
          <w:color w:val="auto"/>
          <w:sz w:val="28"/>
          <w:szCs w:val="28"/>
          <w:lang w:val="en-US"/>
        </w:rPr>
      </w:pPr>
      <w:r w:rsidRPr="00E867EC">
        <w:rPr>
          <w:rFonts w:ascii="Times New Roman" w:eastAsia="Times New Roman" w:hAnsi="Times New Roman" w:cs="Times New Roman"/>
          <w:b/>
          <w:noProof/>
          <w:color w:val="auto"/>
          <w:sz w:val="28"/>
          <w:szCs w:val="28"/>
          <w:lang w:val="en-US"/>
          <w14:ligatures w14:val="standardContextual"/>
        </w:rPr>
        <mc:AlternateContent>
          <mc:Choice Requires="wps">
            <w:drawing>
              <wp:anchor distT="0" distB="0" distL="114300" distR="114300" simplePos="0" relativeHeight="251659264" behindDoc="0" locked="0" layoutInCell="1" allowOverlap="1" wp14:anchorId="121654DE" wp14:editId="0ECA4450">
                <wp:simplePos x="0" y="0"/>
                <wp:positionH relativeFrom="column">
                  <wp:posOffset>2514614</wp:posOffset>
                </wp:positionH>
                <wp:positionV relativeFrom="paragraph">
                  <wp:posOffset>77038</wp:posOffset>
                </wp:positionV>
                <wp:extent cx="32289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22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13EEE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8pt,6.05pt" to="452.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" strokecolor="black [3200]" strokeweight=".5pt">
                <v:stroke joinstyle="miter"/>
              </v:line>
            </w:pict>
          </mc:Fallback>
        </mc:AlternateConten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4615"/>
        <w:gridCol w:w="7644"/>
      </w:tblGrid>
      <w:tr w:rsidR="00E867EC" w:rsidRPr="00E867EC" w14:paraId="310337E4" w14:textId="77777777" w:rsidTr="00C7030E">
        <w:trPr>
          <w:tblHeader/>
        </w:trPr>
        <w:tc>
          <w:tcPr>
            <w:tcW w:w="707" w:type="pct"/>
            <w:shd w:val="clear" w:color="auto" w:fill="auto"/>
            <w:vAlign w:val="center"/>
          </w:tcPr>
          <w:p w14:paraId="10939EB4" w14:textId="77777777" w:rsidR="00976A0F" w:rsidRPr="00E867EC" w:rsidRDefault="00976A0F" w:rsidP="00944D6F">
            <w:pPr>
              <w:spacing w:line="257" w:lineRule="auto"/>
              <w:jc w:val="center"/>
              <w:rPr>
                <w:rFonts w:ascii="Times New Roman" w:eastAsia="Times New Roman" w:hAnsi="Times New Roman" w:cs="Times New Roman"/>
                <w:b/>
                <w:color w:val="auto"/>
                <w:szCs w:val="26"/>
                <w:lang w:val="en-US"/>
              </w:rPr>
            </w:pPr>
            <w:r w:rsidRPr="00E867EC">
              <w:rPr>
                <w:rFonts w:ascii="Times New Roman" w:eastAsia="Times New Roman" w:hAnsi="Times New Roman" w:cs="Times New Roman"/>
                <w:b/>
                <w:color w:val="auto"/>
                <w:szCs w:val="26"/>
                <w:lang w:val="en-US"/>
              </w:rPr>
              <w:t>NỘI DUNG</w:t>
            </w:r>
          </w:p>
          <w:p w14:paraId="0A3C1E8F" w14:textId="77777777" w:rsidR="00976A0F" w:rsidRPr="00E867EC" w:rsidRDefault="00976A0F" w:rsidP="00944D6F">
            <w:pPr>
              <w:spacing w:line="257" w:lineRule="auto"/>
              <w:jc w:val="center"/>
              <w:rPr>
                <w:rFonts w:ascii="Times New Roman" w:eastAsia="Times New Roman" w:hAnsi="Times New Roman" w:cs="Times New Roman"/>
                <w:b/>
                <w:color w:val="auto"/>
                <w:szCs w:val="26"/>
                <w:lang w:val="en-US"/>
              </w:rPr>
            </w:pPr>
            <w:r w:rsidRPr="00E867EC">
              <w:rPr>
                <w:rFonts w:ascii="Times New Roman" w:eastAsia="Times New Roman" w:hAnsi="Times New Roman" w:cs="Times New Roman"/>
                <w:b/>
                <w:color w:val="auto"/>
                <w:szCs w:val="26"/>
                <w:lang w:val="en-US"/>
              </w:rPr>
              <w:t>CHÍNH SÁCH</w:t>
            </w:r>
          </w:p>
        </w:tc>
        <w:tc>
          <w:tcPr>
            <w:tcW w:w="1616" w:type="pct"/>
            <w:shd w:val="clear" w:color="auto" w:fill="auto"/>
            <w:vAlign w:val="center"/>
          </w:tcPr>
          <w:p w14:paraId="3F6D0C25" w14:textId="77777777" w:rsidR="00976A0F" w:rsidRPr="00E867EC" w:rsidRDefault="00976A0F" w:rsidP="00944D6F">
            <w:pPr>
              <w:spacing w:line="257" w:lineRule="auto"/>
              <w:jc w:val="center"/>
              <w:rPr>
                <w:rFonts w:ascii="Times New Roman" w:eastAsia="Times New Roman" w:hAnsi="Times New Roman" w:cs="Times New Roman"/>
                <w:b/>
                <w:color w:val="auto"/>
                <w:szCs w:val="26"/>
              </w:rPr>
            </w:pPr>
            <w:r w:rsidRPr="00E867EC">
              <w:rPr>
                <w:rFonts w:ascii="Times New Roman" w:eastAsia="Times New Roman" w:hAnsi="Times New Roman" w:cs="Times New Roman"/>
                <w:b/>
                <w:color w:val="auto"/>
                <w:szCs w:val="26"/>
                <w:lang w:val="en-US"/>
              </w:rPr>
              <w:t>QUY ĐỊNH</w:t>
            </w:r>
            <w:r w:rsidRPr="00E867EC">
              <w:rPr>
                <w:rFonts w:ascii="Times New Roman" w:eastAsia="Times New Roman" w:hAnsi="Times New Roman" w:cs="Times New Roman"/>
                <w:b/>
                <w:color w:val="auto"/>
                <w:szCs w:val="26"/>
              </w:rPr>
              <w:t xml:space="preserve"> TRONG </w:t>
            </w:r>
          </w:p>
          <w:p w14:paraId="5577CA1F" w14:textId="77777777" w:rsidR="00976A0F" w:rsidRPr="00E867EC" w:rsidRDefault="00976A0F" w:rsidP="00944D6F">
            <w:pPr>
              <w:spacing w:line="257" w:lineRule="auto"/>
              <w:jc w:val="center"/>
              <w:rPr>
                <w:rFonts w:ascii="Times New Roman" w:eastAsia="Times New Roman" w:hAnsi="Times New Roman" w:cs="Times New Roman"/>
                <w:b/>
                <w:color w:val="auto"/>
                <w:szCs w:val="26"/>
                <w:lang w:val="en-US"/>
              </w:rPr>
            </w:pPr>
            <w:r w:rsidRPr="00E867EC">
              <w:rPr>
                <w:rFonts w:ascii="Times New Roman" w:eastAsia="Times New Roman" w:hAnsi="Times New Roman" w:cs="Times New Roman"/>
                <w:b/>
                <w:color w:val="auto"/>
                <w:szCs w:val="26"/>
              </w:rPr>
              <w:t>DỰ THẢO</w:t>
            </w:r>
            <w:r w:rsidRPr="00E867EC">
              <w:rPr>
                <w:rFonts w:ascii="Times New Roman" w:eastAsia="Times New Roman" w:hAnsi="Times New Roman" w:cs="Times New Roman"/>
                <w:b/>
                <w:color w:val="auto"/>
                <w:szCs w:val="26"/>
                <w:lang w:val="en-US"/>
              </w:rPr>
              <w:t xml:space="preserve"> VĂN BẢN</w:t>
            </w:r>
          </w:p>
        </w:tc>
        <w:tc>
          <w:tcPr>
            <w:tcW w:w="2677" w:type="pct"/>
            <w:shd w:val="clear" w:color="auto" w:fill="auto"/>
          </w:tcPr>
          <w:p w14:paraId="6F91E991" w14:textId="296DD719" w:rsidR="00976A0F" w:rsidRPr="00E867EC" w:rsidRDefault="00976A0F" w:rsidP="00944D6F">
            <w:pPr>
              <w:spacing w:line="257" w:lineRule="auto"/>
              <w:jc w:val="center"/>
              <w:rPr>
                <w:rFonts w:ascii="Times New Roman" w:eastAsia="Times New Roman" w:hAnsi="Times New Roman" w:cs="Times New Roman"/>
                <w:b/>
                <w:color w:val="auto"/>
                <w:szCs w:val="26"/>
                <w:lang w:val="en-US"/>
              </w:rPr>
            </w:pPr>
            <w:r w:rsidRPr="00E867EC">
              <w:rPr>
                <w:rFonts w:ascii="Times New Roman" w:eastAsia="Times New Roman" w:hAnsi="Times New Roman" w:cs="Times New Roman"/>
                <w:b/>
                <w:color w:val="auto"/>
                <w:szCs w:val="26"/>
                <w:lang w:val="en-US"/>
              </w:rPr>
              <w:t xml:space="preserve">TÁC ĐỘNG </w:t>
            </w:r>
          </w:p>
          <w:p w14:paraId="44093A02" w14:textId="0EF7A043" w:rsidR="00976A0F" w:rsidRPr="00E867EC" w:rsidRDefault="004A5A35" w:rsidP="00944D6F">
            <w:pPr>
              <w:spacing w:line="257" w:lineRule="auto"/>
              <w:jc w:val="center"/>
              <w:rPr>
                <w:rFonts w:ascii="Times New Roman" w:eastAsia="Times New Roman" w:hAnsi="Times New Roman" w:cs="Times New Roman"/>
                <w:b/>
                <w:color w:val="auto"/>
                <w:szCs w:val="26"/>
                <w:lang w:val="en-US"/>
              </w:rPr>
            </w:pPr>
            <w:r w:rsidRPr="00E867EC">
              <w:rPr>
                <w:rFonts w:ascii="Times New Roman" w:eastAsia="Times New Roman" w:hAnsi="Times New Roman" w:cs="Times New Roman"/>
                <w:b/>
                <w:color w:val="auto"/>
                <w:szCs w:val="26"/>
                <w:lang w:val="en-US"/>
              </w:rPr>
              <w:t xml:space="preserve">CỦA </w:t>
            </w:r>
            <w:r w:rsidR="00976A0F" w:rsidRPr="00E867EC">
              <w:rPr>
                <w:rFonts w:ascii="Times New Roman" w:eastAsia="Times New Roman" w:hAnsi="Times New Roman" w:cs="Times New Roman"/>
                <w:b/>
                <w:color w:val="auto"/>
                <w:szCs w:val="26"/>
                <w:lang w:val="en-US"/>
              </w:rPr>
              <w:t>CHÍNH SÁCH TRONG CÁC QUY ĐỊNH</w:t>
            </w:r>
          </w:p>
        </w:tc>
      </w:tr>
      <w:tr w:rsidR="00E867EC" w:rsidRPr="00E867EC" w14:paraId="26B041C2" w14:textId="77777777" w:rsidTr="00C7030E">
        <w:tc>
          <w:tcPr>
            <w:tcW w:w="707" w:type="pct"/>
            <w:shd w:val="clear" w:color="auto" w:fill="auto"/>
          </w:tcPr>
          <w:p w14:paraId="63840582" w14:textId="30AD26DB" w:rsidR="00976A0F" w:rsidRPr="00E867EC" w:rsidRDefault="00976A0F" w:rsidP="00944D6F">
            <w:pPr>
              <w:spacing w:line="257" w:lineRule="auto"/>
              <w:jc w:val="both"/>
              <w:rPr>
                <w:rFonts w:ascii="Times New Roman" w:eastAsia="Times New Roman" w:hAnsi="Times New Roman" w:cs="Times New Roman"/>
                <w:color w:val="auto"/>
                <w:sz w:val="26"/>
                <w:szCs w:val="26"/>
                <w:lang w:val="en-US"/>
              </w:rPr>
            </w:pPr>
            <w:r w:rsidRPr="00E867EC">
              <w:rPr>
                <w:rFonts w:ascii="Times New Roman" w:eastAsia="Times New Roman" w:hAnsi="Times New Roman" w:cs="Times New Roman"/>
                <w:b/>
                <w:color w:val="auto"/>
                <w:sz w:val="26"/>
                <w:szCs w:val="26"/>
                <w:lang w:val="en-US"/>
              </w:rPr>
              <w:t>Chính sách</w:t>
            </w:r>
            <w:r w:rsidR="004A5A35" w:rsidRPr="00E867EC">
              <w:rPr>
                <w:rFonts w:ascii="Times New Roman" w:eastAsia="Times New Roman" w:hAnsi="Times New Roman" w:cs="Times New Roman"/>
                <w:b/>
                <w:color w:val="auto"/>
                <w:sz w:val="26"/>
                <w:szCs w:val="26"/>
                <w:lang w:val="en-US"/>
              </w:rPr>
              <w:t xml:space="preserve">: </w:t>
            </w:r>
            <w:r w:rsidRPr="00E867EC">
              <w:rPr>
                <w:rFonts w:ascii="Times New Roman" w:eastAsia="Times New Roman" w:hAnsi="Times New Roman" w:cs="Times New Roman"/>
                <w:b/>
                <w:color w:val="auto"/>
                <w:sz w:val="26"/>
                <w:szCs w:val="26"/>
                <w:lang w:val="en-US"/>
              </w:rPr>
              <w:t xml:space="preserve"> </w:t>
            </w:r>
            <w:r w:rsidR="004A5A35" w:rsidRPr="00E867EC">
              <w:rPr>
                <w:rFonts w:ascii="Times New Roman" w:eastAsia="Times New Roman" w:hAnsi="Times New Roman" w:cs="Times New Roman"/>
                <w:b/>
                <w:color w:val="auto"/>
                <w:sz w:val="26"/>
                <w:szCs w:val="26"/>
                <w:lang w:val="en-US"/>
              </w:rPr>
              <w:t>Đổi mới Chương trình Giáo dục mầm non (GDMN)</w:t>
            </w:r>
          </w:p>
        </w:tc>
        <w:tc>
          <w:tcPr>
            <w:tcW w:w="1616" w:type="pct"/>
            <w:shd w:val="clear" w:color="auto" w:fill="auto"/>
          </w:tcPr>
          <w:p w14:paraId="63E6793A" w14:textId="0FA92AAD" w:rsidR="004A5A35" w:rsidRPr="00E867EC" w:rsidRDefault="004A5A35" w:rsidP="00944D6F">
            <w:pPr>
              <w:suppressAutoHyphens/>
              <w:spacing w:line="257" w:lineRule="auto"/>
              <w:ind w:firstLine="129"/>
              <w:jc w:val="both"/>
              <w:rPr>
                <w:rFonts w:ascii="Times New Roman" w:eastAsia="Times New Roman" w:hAnsi="Times New Roman" w:cs="Times New Roman"/>
                <w:b/>
                <w:i/>
                <w:color w:val="auto"/>
                <w:sz w:val="26"/>
                <w:szCs w:val="26"/>
                <w:lang w:val="it-IT" w:eastAsia="zh-CN"/>
              </w:rPr>
            </w:pPr>
            <w:r w:rsidRPr="00E867EC">
              <w:rPr>
                <w:rFonts w:ascii="Times New Roman" w:eastAsia="Times New Roman" w:hAnsi="Times New Roman" w:cs="Times New Roman"/>
                <w:b/>
                <w:i/>
                <w:color w:val="auto"/>
                <w:sz w:val="26"/>
                <w:szCs w:val="26"/>
                <w:lang w:val="it-IT" w:eastAsia="zh-CN"/>
              </w:rPr>
              <w:t>1. Đổi mới mục tiêu giáo dục mầm non</w:t>
            </w:r>
          </w:p>
          <w:p w14:paraId="1BC59A5D"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Calibri" w:hAnsi="Times New Roman" w:cs="Times New Roman"/>
                <w:color w:val="auto"/>
                <w:sz w:val="26"/>
                <w:szCs w:val="26"/>
              </w:rPr>
            </w:pPr>
            <w:r w:rsidRPr="00E867EC">
              <w:rPr>
                <w:rFonts w:ascii="Times New Roman" w:eastAsia="Times New Roman" w:hAnsi="Times New Roman" w:cs="Times New Roman"/>
                <w:color w:val="auto"/>
                <w:sz w:val="26"/>
                <w:szCs w:val="26"/>
              </w:rPr>
              <w:t>Thể hiện mục tiêu GDMN theo Luật Giáo dục 2019 và thể hiện rõ:  Chương trình giáo dục mầm non kết nối với chương trình giáo dục phổ thông 2018 (cấp tiểu học), trong đó n</w:t>
            </w:r>
            <w:r w:rsidRPr="00E867EC">
              <w:rPr>
                <w:rFonts w:ascii="Times New Roman" w:eastAsia="Times New Roman" w:hAnsi="Times New Roman" w:cs="Times New Roman"/>
                <w:bCs/>
                <w:i/>
                <w:iCs/>
                <w:color w:val="auto"/>
                <w:sz w:val="26"/>
                <w:szCs w:val="26"/>
              </w:rPr>
              <w:t xml:space="preserve">ội dung GDMN bảo đảm phù hợp với các độ tuổi và </w:t>
            </w:r>
            <w:r w:rsidRPr="00E867EC">
              <w:rPr>
                <w:rFonts w:ascii="Times New Roman" w:eastAsia="Times New Roman" w:hAnsi="Times New Roman" w:cs="Times New Roman"/>
                <w:b/>
                <w:i/>
                <w:iCs/>
                <w:color w:val="auto"/>
                <w:sz w:val="26"/>
                <w:szCs w:val="26"/>
              </w:rPr>
              <w:t>liên thông với giáo dục tiểu học,</w:t>
            </w:r>
            <w:r w:rsidRPr="00E867EC">
              <w:rPr>
                <w:rFonts w:ascii="Times New Roman" w:eastAsia="Times New Roman" w:hAnsi="Times New Roman" w:cs="Times New Roman"/>
                <w:color w:val="auto"/>
                <w:sz w:val="26"/>
                <w:szCs w:val="26"/>
              </w:rPr>
              <w:t xml:space="preserve"> cùng góp phần </w:t>
            </w:r>
            <w:r w:rsidRPr="00E867EC">
              <w:rPr>
                <w:rFonts w:ascii="Times New Roman" w:eastAsia="MS Mincho" w:hAnsi="Times New Roman" w:cs="Times New Roman"/>
                <w:color w:val="auto"/>
                <w:spacing w:val="-6"/>
                <w:sz w:val="26"/>
                <w:szCs w:val="26"/>
              </w:rPr>
              <w:t>hướng đến hình thành và phát triển ở trẻ em mầm non Việt Nam các phẩm chất cốt lõi (yêu thương, tôn trọng, trung thực, trách nhiệm), các năng lực chung (giao tiếp; hợp tác, giải quyết vấn đề, tự lực, thích ứng) và năng lực đặc thù (</w:t>
            </w:r>
            <w:r w:rsidRPr="00E867EC">
              <w:rPr>
                <w:rFonts w:ascii="Times New Roman" w:eastAsia="Calibri" w:hAnsi="Times New Roman" w:cs="Times New Roman"/>
                <w:bCs/>
                <w:color w:val="auto"/>
                <w:sz w:val="26"/>
                <w:szCs w:val="26"/>
              </w:rPr>
              <w:t xml:space="preserve">được cụ thể hóa trong từng lĩnh vực giáo dục) </w:t>
            </w:r>
            <w:r w:rsidRPr="00E867EC">
              <w:rPr>
                <w:rFonts w:ascii="Times New Roman" w:eastAsia="MS Mincho" w:hAnsi="Times New Roman" w:cs="Times New Roman"/>
                <w:color w:val="auto"/>
                <w:spacing w:val="-6"/>
                <w:sz w:val="26"/>
                <w:szCs w:val="26"/>
              </w:rPr>
              <w:t>ở mức độ phù hợp với trẻ em lứa tuổi mầm non.</w:t>
            </w:r>
            <w:r w:rsidRPr="00E867EC">
              <w:rPr>
                <w:rFonts w:ascii="Times New Roman" w:eastAsia="Calibri" w:hAnsi="Times New Roman" w:cs="Times New Roman"/>
                <w:color w:val="auto"/>
                <w:sz w:val="26"/>
                <w:szCs w:val="26"/>
              </w:rPr>
              <w:t xml:space="preserve"> </w:t>
            </w:r>
            <w:r w:rsidRPr="00E867EC">
              <w:rPr>
                <w:rFonts w:ascii="Times New Roman" w:eastAsia="Calibri" w:hAnsi="Times New Roman" w:cs="Times New Roman"/>
                <w:bCs/>
                <w:color w:val="auto"/>
                <w:sz w:val="26"/>
                <w:szCs w:val="26"/>
              </w:rPr>
              <w:t xml:space="preserve">Các phẩm chất và năng lực được thể hiện xuyên suốt trong toàn bộ quá trình giáo dục, từ mục tiêu, kết quả mong đợi, nội dung, phương pháp, hình thức tổ chức </w:t>
            </w:r>
            <w:r w:rsidRPr="00E867EC">
              <w:rPr>
                <w:rFonts w:ascii="Times New Roman" w:eastAsia="Calibri" w:hAnsi="Times New Roman" w:cs="Times New Roman"/>
                <w:bCs/>
                <w:color w:val="auto"/>
                <w:sz w:val="26"/>
                <w:szCs w:val="26"/>
              </w:rPr>
              <w:lastRenderedPageBreak/>
              <w:t>các hoạt động giáo dục, đánh giá sự phát triển của trẻ và tích hợp vào các trải nghiệm hàng ngày của trẻ.</w:t>
            </w:r>
            <w:r w:rsidRPr="00E867EC">
              <w:rPr>
                <w:rFonts w:ascii="Times New Roman" w:eastAsia="MS Mincho" w:hAnsi="Times New Roman" w:cs="Times New Roman"/>
                <w:color w:val="auto"/>
                <w:spacing w:val="-6"/>
                <w:sz w:val="26"/>
                <w:szCs w:val="26"/>
              </w:rPr>
              <w:t xml:space="preserve"> </w:t>
            </w:r>
          </w:p>
          <w:p w14:paraId="06BF91AB" w14:textId="4757C922" w:rsidR="004A5A35" w:rsidRPr="00E867EC" w:rsidRDefault="004A5A35" w:rsidP="00944D6F">
            <w:pPr>
              <w:suppressAutoHyphens/>
              <w:overflowPunct w:val="0"/>
              <w:autoSpaceDE w:val="0"/>
              <w:autoSpaceDN w:val="0"/>
              <w:adjustRightInd w:val="0"/>
              <w:spacing w:line="257" w:lineRule="auto"/>
              <w:ind w:firstLine="129"/>
              <w:contextualSpacing/>
              <w:jc w:val="both"/>
              <w:textAlignment w:val="baseline"/>
              <w:rPr>
                <w:rFonts w:ascii="Times New Roman" w:eastAsia="Times New Roman" w:hAnsi="Times New Roman" w:cs="Times New Roman"/>
                <w:b/>
                <w:i/>
                <w:color w:val="auto"/>
                <w:sz w:val="26"/>
                <w:szCs w:val="26"/>
                <w:lang w:val="it-IT" w:eastAsia="zh-CN"/>
              </w:rPr>
            </w:pPr>
            <w:r w:rsidRPr="00E867EC">
              <w:rPr>
                <w:rFonts w:ascii="Times New Roman" w:eastAsia="Times New Roman" w:hAnsi="Times New Roman" w:cs="Times New Roman"/>
                <w:b/>
                <w:i/>
                <w:color w:val="auto"/>
                <w:sz w:val="26"/>
                <w:szCs w:val="26"/>
                <w:lang w:val="it-IT" w:eastAsia="zh-CN"/>
              </w:rPr>
              <w:t xml:space="preserve">2. </w:t>
            </w:r>
            <w:r w:rsidRPr="00E867EC">
              <w:rPr>
                <w:rFonts w:ascii="Times New Roman" w:hAnsi="Times New Roman"/>
                <w:b/>
                <w:i/>
                <w:iCs/>
                <w:color w:val="auto"/>
                <w:sz w:val="26"/>
                <w:szCs w:val="26"/>
                <w:lang w:val="pt-BR"/>
              </w:rPr>
              <w:t>Đổi mới nội dung, hình thức, phương pháp, các hoạt động giáo dục, môi trường giáo dục</w:t>
            </w:r>
          </w:p>
          <w:p w14:paraId="7E440337" w14:textId="77777777" w:rsidR="004A5A35" w:rsidRPr="00E867EC" w:rsidRDefault="004A5A35" w:rsidP="00944D6F">
            <w:pPr>
              <w:suppressAutoHyphens/>
              <w:overflowPunct w:val="0"/>
              <w:autoSpaceDE w:val="0"/>
              <w:autoSpaceDN w:val="0"/>
              <w:adjustRightInd w:val="0"/>
              <w:spacing w:line="257" w:lineRule="auto"/>
              <w:contextualSpacing/>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Việc đổi mới Chương trình giáo dục mầm non </w:t>
            </w:r>
            <w:r w:rsidRPr="00E867EC">
              <w:rPr>
                <w:rFonts w:ascii="Times New Roman" w:eastAsia="Times New Roman" w:hAnsi="Times New Roman" w:cs="Times New Roman"/>
                <w:color w:val="auto"/>
                <w:sz w:val="26"/>
                <w:szCs w:val="26"/>
                <w:shd w:val="clear" w:color="auto" w:fill="FFFFFF"/>
              </w:rPr>
              <w:t>theo tiếp cận năng lực định hướng tình cảm - xã hội, hướng đến hình thành các giá trị cốt lõi và năng lực chung</w:t>
            </w:r>
            <w:r w:rsidRPr="00E867EC">
              <w:rPr>
                <w:rFonts w:ascii="Times New Roman" w:eastAsia="Times New Roman" w:hAnsi="Times New Roman" w:cs="Times New Roman"/>
                <w:color w:val="auto"/>
                <w:sz w:val="26"/>
                <w:szCs w:val="26"/>
              </w:rPr>
              <w:t xml:space="preserve">; quan tâm thể hiện quan điểm tiếp cận hòa nhập, công bằng, bình đẳng và tôn trọng trẻ, vấn đề giáo dục trẻ em có nhu cầu đặc biệt; khẳng định mạnh mẽ hơn quan điểm giáo dục lấy trẻ em làm trung tâm, xem trẻ em là chủ thể trong hoạt động và giao tiếp, chủ động học qua chơi và trải nghiệm; các lĩnh vực giáo dục của Chương trình giáo dục mầm non được thiết kế theo hướng liên thông với Chương trình giáo dục phổ thông 2018, bảo đảm sự sẵn sàng, thích ứng với những thay đổi và hình thành năng lực học tập cho tất cả trẻ em. </w:t>
            </w:r>
          </w:p>
          <w:p w14:paraId="123C5ABB" w14:textId="77777777" w:rsidR="004A5A35" w:rsidRPr="00E867EC" w:rsidRDefault="004A5A35" w:rsidP="00944D6F">
            <w:pPr>
              <w:spacing w:line="257" w:lineRule="auto"/>
              <w:jc w:val="both"/>
              <w:rPr>
                <w:rFonts w:ascii="Times New Roman" w:eastAsia="Calibri" w:hAnsi="Times New Roman" w:cs="Times New Roman"/>
                <w:bCs/>
                <w:i/>
                <w:color w:val="auto"/>
                <w:sz w:val="26"/>
                <w:szCs w:val="26"/>
              </w:rPr>
            </w:pPr>
            <w:r w:rsidRPr="00E867EC">
              <w:rPr>
                <w:rFonts w:ascii="Times New Roman" w:eastAsia="Calibri" w:hAnsi="Times New Roman" w:cs="Times New Roman"/>
                <w:bCs/>
                <w:i/>
                <w:color w:val="auto"/>
                <w:sz w:val="26"/>
                <w:szCs w:val="26"/>
              </w:rPr>
              <w:t>- Về yêu cầu cần đạt và định hướng nội dung giáo dục</w:t>
            </w:r>
          </w:p>
          <w:p w14:paraId="30717441"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lastRenderedPageBreak/>
              <w:t>+ Chương trình xác định các mức độ hình thành và phát triển năng lực của trẻ, việc phân chia mức độ theo tháng tuổi chỉ mang tính tương đối. Hình thành các năng lực là một quá trình tùy thuộc vào đặc điểm, tốc độ học tập của cá nhân người học và những tác động phù hợp từ phía nhà giáo dục. Kết quả mong đợi là kì vọng về những gì trẻ em có thể đạt được dưới tác động giáo dục.</w:t>
            </w:r>
          </w:p>
          <w:p w14:paraId="0B859D8F"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 Chương trình giáo dục mầm non mới được cấu trúc với  6 lĩnh vực giáo dục (Thể chất; Ngôn ngữ; Khám phá khoa học và công nghệ; Toán; Tình cảm - xã hội; Nghệ thuật). Các lĩnh vực giáo dục của Chương trình giáo dục mầm non được thiết kế theo hướng liên thông với Chương tình giáo dục phổ thông 2018. </w:t>
            </w:r>
          </w:p>
          <w:p w14:paraId="1FFA366A"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 Nội dung giáo dục được xác định dựa trên Kết quả mong đợi và có tính mở, trao quyền cho nhà giáo dục lựa chọn những nội dung cụ thể phù hợp với bối cảnh và có thể hỗ trợ tốt nhất cho việc đạt mục tiêu giáo dục. Nội dung chương trình cập nhật các vấn đề thời sự của cuộc sống hiện nay và tương lai trong xu thế phát triển của thời đại và hội nhập quốc tế như: bản sắc văn hóa, công nghệ số, quyền trẻ em, kĩ năng sống xanh, ứng phó với biến đổi khí </w:t>
            </w:r>
            <w:r w:rsidRPr="00E867EC">
              <w:rPr>
                <w:rFonts w:ascii="Times New Roman" w:eastAsia="Times New Roman" w:hAnsi="Times New Roman" w:cs="Times New Roman"/>
                <w:color w:val="auto"/>
                <w:sz w:val="26"/>
                <w:szCs w:val="26"/>
              </w:rPr>
              <w:lastRenderedPageBreak/>
              <w:t>hậu/dịch bệnh…,</w:t>
            </w:r>
          </w:p>
          <w:p w14:paraId="5D065493" w14:textId="77777777" w:rsidR="004A5A35" w:rsidRPr="00E867EC" w:rsidRDefault="004A5A35" w:rsidP="00944D6F">
            <w:pPr>
              <w:spacing w:line="257" w:lineRule="auto"/>
              <w:jc w:val="both"/>
              <w:rPr>
                <w:rFonts w:ascii="Times New Roman" w:eastAsia="Calibri" w:hAnsi="Times New Roman" w:cs="Times New Roman"/>
                <w:bCs/>
                <w:i/>
                <w:color w:val="auto"/>
                <w:sz w:val="26"/>
                <w:szCs w:val="26"/>
              </w:rPr>
            </w:pPr>
            <w:r w:rsidRPr="00E867EC">
              <w:rPr>
                <w:rFonts w:ascii="Times New Roman" w:eastAsia="Times New Roman" w:hAnsi="Times New Roman" w:cs="Times New Roman"/>
                <w:color w:val="auto"/>
                <w:sz w:val="26"/>
                <w:szCs w:val="26"/>
              </w:rPr>
              <w:t xml:space="preserve">- </w:t>
            </w:r>
            <w:r w:rsidRPr="00E867EC">
              <w:rPr>
                <w:rFonts w:ascii="Times New Roman" w:eastAsia="Calibri" w:hAnsi="Times New Roman" w:cs="Times New Roman"/>
                <w:bCs/>
                <w:i/>
                <w:color w:val="auto"/>
                <w:sz w:val="26"/>
                <w:szCs w:val="26"/>
              </w:rPr>
              <w:t>Về chế độ sinh hoạt cho trẻ</w:t>
            </w:r>
          </w:p>
          <w:p w14:paraId="56E783F6"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Cấu trúc theo hướng chỉ rõ các hoạt động chính trong ngày. Chương trình khắc phục một số hạn chế về sự đảm bảo giữa quy định chế độ sinh hoạt trong chương trình hiện hành với chế độ làm việc của GVMN theo Luật lao động. Cụ thể, Chương trình giáo dục mầm non mới chỉ quy định các hoạt động theo chế độ sinh hoạt một ngày của trẻ em mà các cơ sở GDMN đảm bảo thực hiện, chương trình không quy định cứng về thời gian, thời lượng thực hiện mỗi hoạt động. Việc cụ thể hóa này sẽ trao quyền cho địa phương và cơ sở GDMN quyết định để phù hợp với tình hình thực tiễn ở mỗi nơi.</w:t>
            </w:r>
          </w:p>
          <w:p w14:paraId="0ABE582D"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i/>
                <w:iCs/>
                <w:color w:val="auto"/>
                <w:sz w:val="26"/>
                <w:szCs w:val="26"/>
              </w:rPr>
            </w:pPr>
            <w:r w:rsidRPr="00E867EC">
              <w:rPr>
                <w:rFonts w:ascii="Times New Roman" w:eastAsia="Times New Roman" w:hAnsi="Times New Roman" w:cs="Times New Roman"/>
                <w:i/>
                <w:iCs/>
                <w:color w:val="auto"/>
                <w:sz w:val="26"/>
                <w:szCs w:val="26"/>
              </w:rPr>
              <w:t>- Về nuôi dưỡng, chăm sóc và đảm bảo an toàn</w:t>
            </w:r>
          </w:p>
          <w:p w14:paraId="434967BA"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đưa ra những yêu cầu cần đạt đối với hoạt động nuôi dưỡng, chăm sóc (gồm chăm sóc giấc ngủ, chăm sóc sức khỏe), đảm bảo an toàn đồng thời nêu những khuyến nghị đối với các cơ sở giáo dục mầm non trong tổ chức thực hiện.</w:t>
            </w:r>
          </w:p>
          <w:p w14:paraId="721D18F1" w14:textId="77777777" w:rsidR="004A5A35" w:rsidRPr="00E867EC" w:rsidRDefault="004A5A35" w:rsidP="00944D6F">
            <w:pPr>
              <w:spacing w:line="257" w:lineRule="auto"/>
              <w:jc w:val="both"/>
              <w:rPr>
                <w:rFonts w:ascii="Times New Roman" w:eastAsia="Calibri" w:hAnsi="Times New Roman" w:cs="Times New Roman"/>
                <w:bCs/>
                <w:i/>
                <w:color w:val="auto"/>
                <w:sz w:val="26"/>
                <w:szCs w:val="26"/>
              </w:rPr>
            </w:pPr>
            <w:r w:rsidRPr="00E867EC">
              <w:rPr>
                <w:rFonts w:ascii="Times New Roman" w:eastAsia="Calibri" w:hAnsi="Times New Roman" w:cs="Times New Roman"/>
                <w:bCs/>
                <w:i/>
                <w:color w:val="auto"/>
                <w:sz w:val="26"/>
                <w:szCs w:val="26"/>
              </w:rPr>
              <w:t>- Về đánh giá sự phát triển của trẻ</w:t>
            </w:r>
          </w:p>
          <w:p w14:paraId="6152D59A"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Ngoài đánh giá theo giai đoạn, Chương trình bổ sung về đánh giá trẻ em theo quá trình.</w:t>
            </w:r>
          </w:p>
          <w:p w14:paraId="41D95F1E"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lastRenderedPageBreak/>
              <w:t xml:space="preserve">+ Căn cứ vào  mục tiêu giáo dục và kết quả mong đợi trong từng lĩnh vực giáo dục để xác định được khả năng và đánh giá đúng sự tiến bộ của từng em theo quá trình và cuối mỗi giai đoạn học tập, phát triển; làm cơ sở để điều chỉnh kế hoạch, chương trình giáo dục hiệu quả hơn. </w:t>
            </w:r>
          </w:p>
          <w:p w14:paraId="4B22EA7F"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 Phối hợp đa dạng các phương pháp, hình thức đánh giá. Đại diện cộng đồng và gia đình tham gia vào đánh giá sự phát triển của trẻ em. </w:t>
            </w:r>
          </w:p>
          <w:p w14:paraId="158AF9DC" w14:textId="77777777" w:rsidR="004A5A35" w:rsidRPr="00E867EC" w:rsidRDefault="004A5A35" w:rsidP="00944D6F">
            <w:pPr>
              <w:suppressAutoHyphens/>
              <w:overflowPunct w:val="0"/>
              <w:autoSpaceDE w:val="0"/>
              <w:autoSpaceDN w:val="0"/>
              <w:adjustRightInd w:val="0"/>
              <w:spacing w:line="257" w:lineRule="auto"/>
              <w:contextualSpacing/>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Chương trình tiếp cận với các phương pháp, hình thức giáo dục thể hiện rõ quan điểm lấy trẻ làm trung tâm, tạo ra nhiều cơ hội cho trẻ em được chơi, học hỏi và phát triển dựa trên quyền và khả năng của mỗi trẻ; định hướng phương pháp giáo dục riêng cho lứa tuổi nhà trẻ, mẫu giáo. Làm rõ hơn và bổ sung một số phương pháp giáo dục đặc thù cho từng lứa tuổi. Cá nhân hóa quá trình giáo dục, quan tâm phát triển kỹ năng cảm xúc - xã hội ở trẻ, hòa hợp với tự nhiên, quan tâm đến tính đa văn hóa và tôn trọng sự khác biệt ở mỗi trẻ.</w:t>
            </w:r>
          </w:p>
          <w:p w14:paraId="0FA019BB"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 Chương trình bổ sung yêu cầu về phương pháp dành cho nhóm trẻ em có nhu cầu giáo dục đặc biệt. </w:t>
            </w:r>
          </w:p>
          <w:p w14:paraId="0C07E63D" w14:textId="2818FE6C" w:rsidR="004A5A35" w:rsidRPr="00E867EC" w:rsidRDefault="004A5A35" w:rsidP="00944D6F">
            <w:pPr>
              <w:overflowPunct w:val="0"/>
              <w:autoSpaceDE w:val="0"/>
              <w:autoSpaceDN w:val="0"/>
              <w:adjustRightInd w:val="0"/>
              <w:spacing w:line="257" w:lineRule="auto"/>
              <w:ind w:left="-23" w:firstLine="152"/>
              <w:jc w:val="both"/>
              <w:textAlignment w:val="baseline"/>
              <w:rPr>
                <w:rFonts w:ascii="Times New Roman" w:eastAsia="Times New Roman" w:hAnsi="Times New Roman"/>
                <w:b/>
                <w:i/>
                <w:color w:val="auto"/>
                <w:sz w:val="26"/>
                <w:szCs w:val="26"/>
              </w:rPr>
            </w:pPr>
            <w:r w:rsidRPr="00E867EC">
              <w:rPr>
                <w:rFonts w:ascii="Times New Roman" w:eastAsia="Times New Roman" w:hAnsi="Times New Roman"/>
                <w:b/>
                <w:i/>
                <w:color w:val="auto"/>
                <w:sz w:val="26"/>
                <w:szCs w:val="26"/>
                <w:shd w:val="clear" w:color="auto" w:fill="FFFFFF"/>
                <w:lang w:val="pt-BR"/>
              </w:rPr>
              <w:t xml:space="preserve">3. Trẻ em người dân tộc thiểu số được học tiếng Việt trên cơ sở tiếng mẹ đẻ của </w:t>
            </w:r>
            <w:r w:rsidRPr="00E867EC">
              <w:rPr>
                <w:rFonts w:ascii="Times New Roman" w:eastAsia="Times New Roman" w:hAnsi="Times New Roman"/>
                <w:b/>
                <w:i/>
                <w:color w:val="auto"/>
                <w:sz w:val="26"/>
                <w:szCs w:val="26"/>
                <w:shd w:val="clear" w:color="auto" w:fill="FFFFFF"/>
                <w:lang w:val="pt-BR"/>
              </w:rPr>
              <w:lastRenderedPageBreak/>
              <w:t>trẻ; từng bước đưa tiếng Anh trở thành ngôn ngữ thứ 2 trong các cơ sở giáo dục mầm non; tiếp cận công nghệ số.</w:t>
            </w:r>
          </w:p>
          <w:p w14:paraId="26187AB1" w14:textId="77777777" w:rsidR="004A5A35" w:rsidRPr="00E867EC" w:rsidRDefault="004A5A35" w:rsidP="00944D6F">
            <w:pPr>
              <w:overflowPunct w:val="0"/>
              <w:autoSpaceDE w:val="0"/>
              <w:autoSpaceDN w:val="0"/>
              <w:adjustRightInd w:val="0"/>
              <w:spacing w:line="257" w:lineRule="auto"/>
              <w:ind w:left="-23"/>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mới thể hiện rõ quan điểm tiếp cận hội nhập quốc tế và quan điểm tiếp cận văn hóa, đa văn hóa để hỗ trợ trẻ thích ứng, hòa nhập trong bối cảnh văn hóa đa dạng ở nơi học tập và sinh sống; góp phần giữ gìn, bảo tồn, phát huy các giá trị, bản sắc văn hóa truyền thống tốt đẹp của địa phương và Việt Nam. Chương trình chưa thể hiện sự quan tâm thỏa đáng đến các vấn đề thời sự của cuộc sống hiện nay và tương lai trong xu thế phát triển của thời đại và hội nhập quốc tế như: bản sắc văn hóa, giáo dục kĩ năng sống cho trẻ, công nghệ số, quyền trẻ em, bình đẳng giới, giáo dục bảo vệ môi trường, ứng phó với biến đổi khí hậu/dịch bệnh…</w:t>
            </w:r>
          </w:p>
          <w:p w14:paraId="1427AB8D" w14:textId="77777777" w:rsidR="004A5A35" w:rsidRPr="00E867EC" w:rsidRDefault="004A5A35" w:rsidP="00944D6F">
            <w:pPr>
              <w:overflowPunct w:val="0"/>
              <w:autoSpaceDE w:val="0"/>
              <w:autoSpaceDN w:val="0"/>
              <w:adjustRightInd w:val="0"/>
              <w:spacing w:line="257" w:lineRule="auto"/>
              <w:ind w:left="-23"/>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 Thực hiện Nghị quyết số của Bộ Chính trị về việc từng bước đưa Tiếng Anh trở thành ngôn ngữ thứ 2, tăng cường tính hội nhập, đảm bảo việc số hóa trong việc tổ chức, quản lý các hoạt động nuôi dưỡng chăm sóc, giáo dục trẻ tại gia đình và cộng đồng. </w:t>
            </w:r>
          </w:p>
          <w:p w14:paraId="50ECEC21" w14:textId="77777777" w:rsidR="004A5A35" w:rsidRPr="00E867EC" w:rsidRDefault="004A5A35" w:rsidP="00944D6F">
            <w:pPr>
              <w:spacing w:line="257" w:lineRule="auto"/>
              <w:ind w:left="-23"/>
              <w:jc w:val="both"/>
              <w:rPr>
                <w:rFonts w:ascii="Times New Roman" w:eastAsia="Times New Roman" w:hAnsi="Times New Roman"/>
                <w:b/>
                <w:i/>
                <w:color w:val="auto"/>
                <w:sz w:val="26"/>
                <w:szCs w:val="26"/>
              </w:rPr>
            </w:pPr>
            <w:r w:rsidRPr="00E867EC">
              <w:rPr>
                <w:rFonts w:ascii="Times New Roman" w:hAnsi="Times New Roman"/>
                <w:b/>
                <w:i/>
                <w:iCs/>
                <w:color w:val="auto"/>
                <w:sz w:val="26"/>
                <w:szCs w:val="26"/>
              </w:rPr>
              <w:t xml:space="preserve">3.4. Tăng quyền tự chủ cho địa phương, cơ sở giáo dục và giáo viên trong phát triển chương trình giáo dục </w:t>
            </w:r>
            <w:r w:rsidRPr="00E867EC">
              <w:rPr>
                <w:rFonts w:ascii="Times New Roman" w:eastAsia="Times New Roman" w:hAnsi="Times New Roman"/>
                <w:b/>
                <w:i/>
                <w:iCs/>
                <w:color w:val="auto"/>
                <w:sz w:val="26"/>
                <w:szCs w:val="26"/>
              </w:rPr>
              <w:t xml:space="preserve">dựa trên </w:t>
            </w:r>
            <w:r w:rsidRPr="00E867EC">
              <w:rPr>
                <w:rFonts w:ascii="Times New Roman" w:eastAsia="Times New Roman" w:hAnsi="Times New Roman"/>
                <w:b/>
                <w:i/>
                <w:color w:val="auto"/>
                <w:sz w:val="26"/>
                <w:szCs w:val="26"/>
              </w:rPr>
              <w:t>mục tiêu,</w:t>
            </w:r>
            <w:r w:rsidRPr="00E867EC">
              <w:rPr>
                <w:rFonts w:ascii="Times New Roman" w:eastAsia="Times New Roman" w:hAnsi="Times New Roman"/>
                <w:b/>
                <w:i/>
                <w:iCs/>
                <w:color w:val="auto"/>
                <w:sz w:val="26"/>
                <w:szCs w:val="26"/>
              </w:rPr>
              <w:t xml:space="preserve"> nội dung chương trình</w:t>
            </w:r>
            <w:r w:rsidRPr="00E867EC">
              <w:rPr>
                <w:rFonts w:ascii="Times New Roman" w:eastAsia="Times New Roman" w:hAnsi="Times New Roman"/>
                <w:b/>
                <w:i/>
                <w:color w:val="auto"/>
                <w:sz w:val="26"/>
                <w:szCs w:val="26"/>
              </w:rPr>
              <w:t xml:space="preserve"> thống nhất </w:t>
            </w:r>
            <w:r w:rsidRPr="00E867EC">
              <w:rPr>
                <w:rFonts w:ascii="Times New Roman" w:eastAsia="Times New Roman" w:hAnsi="Times New Roman"/>
                <w:b/>
                <w:i/>
                <w:color w:val="auto"/>
                <w:sz w:val="26"/>
                <w:szCs w:val="26"/>
              </w:rPr>
              <w:lastRenderedPageBreak/>
              <w:t xml:space="preserve">toàn quốc, đảm bảo quyền linh hoạt của các địa phương và nhà trường. </w:t>
            </w:r>
          </w:p>
          <w:p w14:paraId="2C2B98C3" w14:textId="77777777" w:rsidR="004A5A35" w:rsidRPr="00E867EC" w:rsidRDefault="004A5A35" w:rsidP="00944D6F">
            <w:pPr>
              <w:spacing w:line="257" w:lineRule="auto"/>
              <w:ind w:left="-23"/>
              <w:jc w:val="both"/>
              <w:rPr>
                <w:rFonts w:ascii="Times New Roman" w:eastAsia="Times New Roman" w:hAnsi="Times New Roman"/>
                <w:b/>
                <w:i/>
                <w:color w:val="auto"/>
                <w:sz w:val="26"/>
                <w:szCs w:val="26"/>
              </w:rPr>
            </w:pPr>
            <w:r w:rsidRPr="00E867EC">
              <w:rPr>
                <w:rFonts w:ascii="Times New Roman" w:hAnsi="Times New Roman"/>
                <w:b/>
                <w:i/>
                <w:iCs/>
                <w:color w:val="auto"/>
                <w:sz w:val="26"/>
                <w:szCs w:val="26"/>
              </w:rPr>
              <w:t xml:space="preserve">3.5. Tăng cường trách nhiệm và sự tham gia của gia đình, cộng đồng trong thực hiện chương trình giáo dục mầm non. </w:t>
            </w:r>
          </w:p>
          <w:p w14:paraId="1F904476"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Gia đình và cộng đồng có trách nhiệm phối hợp với cơ sở GDMN để thực hiện đầy đủ chế độ sinh hoạt cho trẻ em và các hoạt động khác theo Chương trình giáo dục mầm non đồng thời bảo đảm chế độ làm việc của cán bộ quản lý, giáo viên và nhân viên theo quy định của pháp luật. </w:t>
            </w:r>
          </w:p>
          <w:p w14:paraId="7C9F319D"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Các đoàn thể, tổ chức xã hội tại địa phương có trách nhiệm phối hợp với cơ sở giáo dục mầm non và gia đình trẻ em trong việc tổ chức các hoạt động nuôi dưỡng, chăm sóc, giáo dục trẻ em theo kế hoạch giáo dục của cơ sở giáo dục mầm non.</w:t>
            </w:r>
          </w:p>
          <w:p w14:paraId="023F5092" w14:textId="77777777" w:rsidR="004A5A35" w:rsidRPr="00E867EC" w:rsidRDefault="004A5A35"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Mọi vấn đề trong giáo dục trẻ em cần và phải thu hút, huy động sự tham gia của gia đình, cộng đồng vào cùng giải quyết với nhà trường. Yêu cầu thực hiện Chương trình làm cơ sở để các địa phương và nhà trường có chính sách huy động nguồn lực, sao cho vừa bảo đảm trẻ em được nuôi dưỡng, chăm sóc, giáo dục theo nhu cầu phát triển, vừa bảo đảm quyền trẻ em và bảo đảm quyền của người lao động theo Luật Lao động. </w:t>
            </w:r>
          </w:p>
          <w:p w14:paraId="5AD44AB4" w14:textId="3B91D007" w:rsidR="00BF545C" w:rsidRPr="00E867EC" w:rsidRDefault="00BF545C" w:rsidP="00944D6F">
            <w:pPr>
              <w:spacing w:line="257" w:lineRule="auto"/>
              <w:jc w:val="both"/>
              <w:rPr>
                <w:rFonts w:ascii="Times New Roman" w:hAnsi="Times New Roman" w:cs="Times New Roman"/>
                <w:color w:val="auto"/>
                <w:sz w:val="26"/>
                <w:szCs w:val="26"/>
                <w:lang w:val="en-US"/>
              </w:rPr>
            </w:pPr>
          </w:p>
        </w:tc>
        <w:tc>
          <w:tcPr>
            <w:tcW w:w="2677" w:type="pct"/>
            <w:shd w:val="clear" w:color="auto" w:fill="auto"/>
          </w:tcPr>
          <w:p w14:paraId="2A6A7656" w14:textId="23D33BBF" w:rsidR="00BF1DEA" w:rsidRPr="00E867EC" w:rsidRDefault="00BF1DEA" w:rsidP="00944D6F">
            <w:pPr>
              <w:suppressAutoHyphens/>
              <w:spacing w:line="257" w:lineRule="auto"/>
              <w:jc w:val="both"/>
              <w:rPr>
                <w:rFonts w:ascii="Times New Roman" w:eastAsia="Times New Roman" w:hAnsi="Times New Roman" w:cs="Times New Roman"/>
                <w:b/>
                <w:i/>
                <w:iCs/>
                <w:color w:val="auto"/>
                <w:sz w:val="26"/>
                <w:szCs w:val="26"/>
                <w:lang w:val="it-IT" w:eastAsia="zh-CN"/>
              </w:rPr>
            </w:pPr>
            <w:r w:rsidRPr="00E867EC">
              <w:rPr>
                <w:rFonts w:ascii="Times New Roman" w:eastAsia="Times New Roman" w:hAnsi="Times New Roman" w:cs="Times New Roman"/>
                <w:b/>
                <w:i/>
                <w:iCs/>
                <w:color w:val="auto"/>
                <w:sz w:val="26"/>
                <w:szCs w:val="26"/>
                <w:lang w:val="it-IT" w:eastAsia="zh-CN"/>
              </w:rPr>
              <w:lastRenderedPageBreak/>
              <w:t>1. Tác động đối với hệ thống pháp luật</w:t>
            </w:r>
          </w:p>
          <w:p w14:paraId="3629666E"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lang w:val="it-IT"/>
              </w:rPr>
            </w:pPr>
            <w:r w:rsidRPr="00E867EC">
              <w:rPr>
                <w:rFonts w:ascii="Times New Roman" w:eastAsia="Times New Roman" w:hAnsi="Times New Roman" w:cs="Times New Roman"/>
                <w:color w:val="auto"/>
                <w:sz w:val="26"/>
                <w:szCs w:val="26"/>
                <w:lang w:val="it-IT"/>
              </w:rPr>
              <w:t>- Chương trình giáo dục mầm non mới được xây dựng có tính tương thích với các điều ước quốc tế mà Việt Nam là thành viên</w:t>
            </w:r>
            <w:r w:rsidRPr="00E867EC">
              <w:rPr>
                <w:rFonts w:ascii="Times New Roman" w:eastAsia="Times New Roman" w:hAnsi="Times New Roman" w:cs="Times New Roman"/>
                <w:color w:val="auto"/>
                <w:sz w:val="26"/>
                <w:szCs w:val="26"/>
                <w:vertAlign w:val="superscript"/>
                <w:lang w:val="pt-BR"/>
              </w:rPr>
              <w:footnoteReference w:id="1"/>
            </w:r>
            <w:r w:rsidRPr="00E867EC">
              <w:rPr>
                <w:rFonts w:ascii="Times New Roman" w:eastAsia="Times New Roman" w:hAnsi="Times New Roman" w:cs="Times New Roman"/>
                <w:color w:val="auto"/>
                <w:sz w:val="26"/>
                <w:szCs w:val="26"/>
                <w:lang w:val="it-IT"/>
              </w:rPr>
              <w:t>, đặc biệt là toàn bộ các vấn đề liên quan đến định hướng đổi mới Chương trình GDMN (được trình bày trong Điều 2 dự thảo Nghị quyết) có tính tương thích cao với định hướng giáo dục đối với trẻ em được quy định tại Điều 29 Công ước về Quyền Trẻ em, cũng như bảo đảm lồng ghép nội dung về quyền trẻ em trong các biện pháp giáo dục theo quy định của Công ước nêu trên (như lồng ghép nội dung về phòng, chống bạo hành trẻ em theo quy định tại Điều 19).</w:t>
            </w:r>
          </w:p>
          <w:p w14:paraId="6D4B6778"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lang w:val="it-IT"/>
              </w:rPr>
            </w:pPr>
            <w:r w:rsidRPr="00E867EC">
              <w:rPr>
                <w:rFonts w:ascii="Times New Roman" w:eastAsia="Times New Roman" w:hAnsi="Times New Roman" w:cs="Times New Roman"/>
                <w:color w:val="auto"/>
                <w:sz w:val="26"/>
                <w:szCs w:val="26"/>
                <w:lang w:val="it-IT"/>
              </w:rPr>
              <w:t xml:space="preserve">- Chương trình giáo dục mầm non mới được xây dựng dựa trên tiếp cận Quyền Trẻ em, thể hiện cam kết quốc tế của Chính phủ Việt Nam với tư cách là quốc gia thành viên về bảo đảm công bằng trong thực hiện Quyền trẻ em đối với GDMN trên lãnh thổ Việt Nam. </w:t>
            </w:r>
          </w:p>
          <w:p w14:paraId="00CD5AD0" w14:textId="77777777" w:rsidR="00BF1DEA" w:rsidRPr="00E867EC" w:rsidRDefault="00BF1DEA" w:rsidP="00944D6F">
            <w:pPr>
              <w:tabs>
                <w:tab w:val="left" w:pos="426"/>
              </w:tabs>
              <w:overflowPunct w:val="0"/>
              <w:autoSpaceDE w:val="0"/>
              <w:autoSpaceDN w:val="0"/>
              <w:adjustRightInd w:val="0"/>
              <w:spacing w:line="257" w:lineRule="auto"/>
              <w:jc w:val="both"/>
              <w:textAlignment w:val="baseline"/>
              <w:rPr>
                <w:rFonts w:ascii="Times New Roman" w:eastAsia="Times New Roman" w:hAnsi="Times New Roman" w:cs="Times New Roman"/>
                <w:i/>
                <w:color w:val="auto"/>
                <w:sz w:val="26"/>
                <w:szCs w:val="26"/>
                <w:shd w:val="clear" w:color="auto" w:fill="FFFFFF"/>
                <w:lang w:val="it-IT"/>
              </w:rPr>
            </w:pPr>
            <w:r w:rsidRPr="00E867EC">
              <w:rPr>
                <w:rFonts w:ascii="Times New Roman" w:eastAsia="Times New Roman" w:hAnsi="Times New Roman" w:cs="Times New Roman"/>
                <w:color w:val="auto"/>
                <w:sz w:val="26"/>
                <w:szCs w:val="26"/>
                <w:lang w:val="it-IT"/>
              </w:rPr>
              <w:t>- Chương trình giáo dục mầm non</w:t>
            </w:r>
            <w:r w:rsidRPr="00E867EC">
              <w:rPr>
                <w:rFonts w:ascii="Times New Roman" w:eastAsia="Times New Roman" w:hAnsi="Times New Roman" w:cs="Times New Roman"/>
                <w:color w:val="auto"/>
                <w:sz w:val="26"/>
                <w:szCs w:val="26"/>
              </w:rPr>
              <w:t xml:space="preserve"> mới được xây dựng </w:t>
            </w:r>
            <w:r w:rsidRPr="00E867EC">
              <w:rPr>
                <w:rFonts w:ascii="Times New Roman" w:eastAsia="Times New Roman" w:hAnsi="Times New Roman" w:cs="Times New Roman"/>
                <w:color w:val="auto"/>
                <w:sz w:val="26"/>
                <w:szCs w:val="26"/>
                <w:lang w:val="it-IT"/>
              </w:rPr>
              <w:t xml:space="preserve">bảo đảm mục tiêu </w:t>
            </w:r>
            <w:r w:rsidRPr="00E867EC">
              <w:rPr>
                <w:rFonts w:ascii="Times New Roman" w:eastAsia="Times New Roman" w:hAnsi="Times New Roman" w:cs="Times New Roman"/>
                <w:color w:val="auto"/>
                <w:sz w:val="26"/>
                <w:szCs w:val="26"/>
              </w:rPr>
              <w:t>GDMN</w:t>
            </w:r>
            <w:r w:rsidRPr="00E867EC">
              <w:rPr>
                <w:rFonts w:ascii="Times New Roman" w:eastAsia="Times New Roman" w:hAnsi="Times New Roman" w:cs="Times New Roman"/>
                <w:color w:val="auto"/>
                <w:sz w:val="26"/>
                <w:szCs w:val="26"/>
                <w:lang w:val="it-IT"/>
              </w:rPr>
              <w:t xml:space="preserve"> được quy định tại Luật Giáo dục 2019; h</w:t>
            </w:r>
            <w:r w:rsidRPr="00E867EC">
              <w:rPr>
                <w:rFonts w:ascii="Times New Roman" w:eastAsia="Times New Roman" w:hAnsi="Times New Roman" w:cs="Times New Roman"/>
                <w:iCs/>
                <w:color w:val="auto"/>
                <w:sz w:val="26"/>
                <w:szCs w:val="26"/>
                <w:lang w:val="it-IT"/>
              </w:rPr>
              <w:t>iện thực hóa</w:t>
            </w:r>
            <w:r w:rsidRPr="00E867EC">
              <w:rPr>
                <w:rFonts w:ascii="Times New Roman" w:eastAsia="Times New Roman" w:hAnsi="Times New Roman" w:cs="Times New Roman"/>
                <w:iCs/>
                <w:color w:val="auto"/>
                <w:sz w:val="26"/>
                <w:szCs w:val="26"/>
              </w:rPr>
              <w:t xml:space="preserve"> </w:t>
            </w:r>
            <w:r w:rsidRPr="00E867EC">
              <w:rPr>
                <w:rFonts w:ascii="Times New Roman" w:eastAsia="Times New Roman" w:hAnsi="Times New Roman" w:cs="Times New Roman"/>
                <w:iCs/>
                <w:color w:val="auto"/>
                <w:sz w:val="26"/>
                <w:szCs w:val="26"/>
                <w:lang w:val="it-IT"/>
              </w:rPr>
              <w:t>đường lối, quan điểm của Đảng</w:t>
            </w:r>
            <w:r w:rsidRPr="00E867EC">
              <w:rPr>
                <w:rFonts w:ascii="Times New Roman" w:eastAsia="Times New Roman" w:hAnsi="Times New Roman" w:cs="Times New Roman"/>
                <w:iCs/>
                <w:color w:val="auto"/>
                <w:sz w:val="26"/>
                <w:szCs w:val="26"/>
              </w:rPr>
              <w:t xml:space="preserve"> và pháp luật của </w:t>
            </w:r>
            <w:r w:rsidRPr="00E867EC">
              <w:rPr>
                <w:rFonts w:ascii="Times New Roman" w:eastAsia="Times New Roman" w:hAnsi="Times New Roman" w:cs="Times New Roman"/>
                <w:iCs/>
                <w:color w:val="auto"/>
                <w:sz w:val="26"/>
                <w:szCs w:val="26"/>
                <w:lang w:val="it-IT"/>
              </w:rPr>
              <w:t>N</w:t>
            </w:r>
            <w:r w:rsidRPr="00E867EC">
              <w:rPr>
                <w:rFonts w:ascii="Times New Roman" w:eastAsia="Times New Roman" w:hAnsi="Times New Roman" w:cs="Times New Roman"/>
                <w:iCs/>
                <w:color w:val="auto"/>
                <w:sz w:val="26"/>
                <w:szCs w:val="26"/>
              </w:rPr>
              <w:t>hà nước</w:t>
            </w:r>
            <w:r w:rsidRPr="00E867EC">
              <w:rPr>
                <w:rFonts w:ascii="Times New Roman" w:eastAsia="Times New Roman" w:hAnsi="Times New Roman" w:cs="Times New Roman"/>
                <w:iCs/>
                <w:color w:val="auto"/>
                <w:sz w:val="26"/>
                <w:szCs w:val="26"/>
                <w:lang w:val="it-IT"/>
              </w:rPr>
              <w:t xml:space="preserve"> </w:t>
            </w:r>
            <w:r w:rsidRPr="00E867EC">
              <w:rPr>
                <w:rFonts w:ascii="Times New Roman" w:eastAsia="Times New Roman" w:hAnsi="Times New Roman" w:cs="Times New Roman"/>
                <w:color w:val="auto"/>
                <w:sz w:val="26"/>
                <w:szCs w:val="26"/>
              </w:rPr>
              <w:t>theo tinh thần Nghị Quyết 29-NQ/TW của Trung ương Đảng về đổi mới căn bản, toàn diện giáo dục và đào tạo</w:t>
            </w:r>
            <w:r w:rsidRPr="00E867EC">
              <w:rPr>
                <w:rFonts w:ascii="Times New Roman" w:eastAsia="Times New Roman" w:hAnsi="Times New Roman" w:cs="Times New Roman"/>
                <w:iCs/>
                <w:color w:val="auto"/>
                <w:sz w:val="26"/>
                <w:szCs w:val="26"/>
              </w:rPr>
              <w:t xml:space="preserve"> về </w:t>
            </w:r>
            <w:r w:rsidRPr="00E867EC">
              <w:rPr>
                <w:rFonts w:ascii="Times New Roman" w:eastAsia="Times New Roman" w:hAnsi="Times New Roman" w:cs="Times New Roman"/>
                <w:iCs/>
                <w:color w:val="auto"/>
                <w:sz w:val="26"/>
                <w:szCs w:val="26"/>
                <w:lang w:val="it-IT"/>
              </w:rPr>
              <w:t>đổi mới căn bản, toàn diện GDĐT</w:t>
            </w:r>
            <w:r w:rsidRPr="00E867EC">
              <w:rPr>
                <w:rFonts w:ascii="Times New Roman" w:eastAsia="Times New Roman" w:hAnsi="Times New Roman" w:cs="Times New Roman"/>
                <w:i/>
                <w:color w:val="auto"/>
                <w:sz w:val="26"/>
                <w:szCs w:val="26"/>
              </w:rPr>
              <w:t>“</w:t>
            </w:r>
            <w:r w:rsidRPr="00E867EC">
              <w:rPr>
                <w:rFonts w:ascii="Times New Roman" w:eastAsia="Times New Roman" w:hAnsi="Times New Roman" w:cs="Times New Roman"/>
                <w:i/>
                <w:color w:val="auto"/>
                <w:sz w:val="26"/>
                <w:szCs w:val="26"/>
                <w:lang w:val="it-IT"/>
              </w:rPr>
              <w:t xml:space="preserve">Tiếp tục đổi </w:t>
            </w:r>
            <w:r w:rsidRPr="00E867EC">
              <w:rPr>
                <w:rFonts w:ascii="Times New Roman" w:eastAsia="Times New Roman" w:hAnsi="Times New Roman" w:cs="Times New Roman"/>
                <w:i/>
                <w:color w:val="auto"/>
                <w:sz w:val="26"/>
                <w:szCs w:val="26"/>
                <w:lang w:val="it-IT"/>
              </w:rPr>
              <w:lastRenderedPageBreak/>
              <w:t>mới mạnh mẽ và đồng bộ các yếu tố cơ bản của giáo dục, đào tạo theo hướng coi trọng phát triển năng lực và phẩm chất của người học</w:t>
            </w:r>
            <w:r w:rsidRPr="00E867EC">
              <w:rPr>
                <w:rFonts w:ascii="Times New Roman" w:eastAsia="Times New Roman" w:hAnsi="Times New Roman" w:cs="Times New Roman"/>
                <w:i/>
                <w:color w:val="auto"/>
                <w:sz w:val="26"/>
                <w:szCs w:val="26"/>
              </w:rPr>
              <w:t>”</w:t>
            </w:r>
            <w:r w:rsidRPr="00E867EC">
              <w:rPr>
                <w:rFonts w:ascii="Times New Roman" w:eastAsia="Times New Roman" w:hAnsi="Times New Roman" w:cs="Times New Roman"/>
                <w:color w:val="auto"/>
                <w:sz w:val="26"/>
                <w:szCs w:val="26"/>
                <w:vertAlign w:val="superscript"/>
              </w:rPr>
              <w:footnoteReference w:id="2"/>
            </w:r>
            <w:r w:rsidRPr="00E867EC">
              <w:rPr>
                <w:rFonts w:ascii="Times New Roman" w:eastAsia="Times New Roman" w:hAnsi="Times New Roman" w:cs="Times New Roman"/>
                <w:iCs/>
                <w:color w:val="auto"/>
                <w:sz w:val="26"/>
                <w:szCs w:val="26"/>
              </w:rPr>
              <w:t xml:space="preserve">; </w:t>
            </w:r>
            <w:r w:rsidRPr="00E867EC">
              <w:rPr>
                <w:rFonts w:ascii="Times New Roman" w:eastAsia="Times New Roman" w:hAnsi="Times New Roman" w:cs="Times New Roman"/>
                <w:color w:val="auto"/>
                <w:sz w:val="26"/>
                <w:szCs w:val="26"/>
                <w:lang w:val="it-IT"/>
              </w:rPr>
              <w:t xml:space="preserve">Chuyển mạnh quá trình giáo dục từ </w:t>
            </w:r>
            <w:r w:rsidRPr="00E867EC">
              <w:rPr>
                <w:rFonts w:ascii="Times New Roman" w:eastAsia="Times New Roman" w:hAnsi="Times New Roman" w:cs="Times New Roman"/>
                <w:i/>
                <w:color w:val="auto"/>
                <w:sz w:val="26"/>
                <w:szCs w:val="26"/>
                <w:lang w:val="it-IT"/>
              </w:rPr>
              <w:t>“chủ yếu trang bị kiến thức”</w:t>
            </w:r>
            <w:r w:rsidRPr="00E867EC">
              <w:rPr>
                <w:rFonts w:ascii="Times New Roman" w:eastAsia="Times New Roman" w:hAnsi="Times New Roman" w:cs="Times New Roman"/>
                <w:color w:val="auto"/>
                <w:sz w:val="26"/>
                <w:szCs w:val="26"/>
                <w:lang w:val="it-IT"/>
              </w:rPr>
              <w:t xml:space="preserve"> sang </w:t>
            </w:r>
            <w:r w:rsidRPr="00E867EC">
              <w:rPr>
                <w:rFonts w:ascii="Times New Roman" w:eastAsia="Times New Roman" w:hAnsi="Times New Roman" w:cs="Times New Roman"/>
                <w:i/>
                <w:color w:val="auto"/>
                <w:sz w:val="26"/>
                <w:szCs w:val="26"/>
                <w:lang w:val="it-IT"/>
              </w:rPr>
              <w:t>“</w:t>
            </w:r>
            <w:r w:rsidRPr="00E867EC">
              <w:rPr>
                <w:rFonts w:ascii="Times New Roman" w:eastAsia="Times New Roman" w:hAnsi="Times New Roman" w:cs="Times New Roman"/>
                <w:i/>
                <w:color w:val="auto"/>
                <w:sz w:val="26"/>
                <w:szCs w:val="26"/>
                <w:shd w:val="clear" w:color="auto" w:fill="FFFFFF"/>
                <w:lang w:val="it-IT"/>
              </w:rPr>
              <w:t>phát triển toàn diện năng lực và phẩm chất người học</w:t>
            </w:r>
            <w:r w:rsidRPr="00E867EC">
              <w:rPr>
                <w:rFonts w:ascii="Times New Roman" w:eastAsia="Times New Roman" w:hAnsi="Times New Roman" w:cs="Times New Roman"/>
                <w:i/>
                <w:color w:val="auto"/>
                <w:sz w:val="26"/>
                <w:szCs w:val="26"/>
                <w:shd w:val="clear" w:color="auto" w:fill="FFFFFF"/>
              </w:rPr>
              <w:t>”</w:t>
            </w:r>
            <w:r w:rsidRPr="00E867EC">
              <w:rPr>
                <w:rFonts w:ascii="Times New Roman" w:eastAsia="Times New Roman" w:hAnsi="Times New Roman" w:cs="Times New Roman"/>
                <w:i/>
                <w:color w:val="auto"/>
                <w:sz w:val="26"/>
                <w:szCs w:val="26"/>
                <w:shd w:val="clear" w:color="auto" w:fill="FFFFFF"/>
                <w:vertAlign w:val="superscript"/>
              </w:rPr>
              <w:footnoteReference w:id="3"/>
            </w:r>
            <w:r w:rsidRPr="00E867EC">
              <w:rPr>
                <w:rFonts w:ascii="Times New Roman" w:eastAsia="Times New Roman" w:hAnsi="Times New Roman" w:cs="Times New Roman"/>
                <w:i/>
                <w:color w:val="auto"/>
                <w:sz w:val="26"/>
                <w:szCs w:val="26"/>
                <w:shd w:val="clear" w:color="auto" w:fill="FFFFFF"/>
                <w:lang w:val="it-IT"/>
              </w:rPr>
              <w:t>;</w:t>
            </w:r>
          </w:p>
          <w:p w14:paraId="6121868C" w14:textId="77777777" w:rsidR="00BF1DEA" w:rsidRPr="00E867EC" w:rsidRDefault="00BF1DEA" w:rsidP="00944D6F">
            <w:pPr>
              <w:tabs>
                <w:tab w:val="left" w:pos="426"/>
              </w:tabs>
              <w:overflowPunct w:val="0"/>
              <w:autoSpaceDE w:val="0"/>
              <w:autoSpaceDN w:val="0"/>
              <w:adjustRightInd w:val="0"/>
              <w:spacing w:line="257" w:lineRule="auto"/>
              <w:jc w:val="both"/>
              <w:textAlignment w:val="baseline"/>
              <w:rPr>
                <w:rFonts w:ascii="Times New Roman" w:eastAsia="Times New Roman" w:hAnsi="Times New Roman" w:cs="Times New Roman"/>
                <w:iCs/>
                <w:color w:val="auto"/>
                <w:sz w:val="26"/>
                <w:szCs w:val="26"/>
              </w:rPr>
            </w:pPr>
            <w:r w:rsidRPr="00E867EC">
              <w:rPr>
                <w:rFonts w:ascii="Times New Roman" w:eastAsia="Times New Roman" w:hAnsi="Times New Roman" w:cs="Times New Roman"/>
                <w:iCs/>
                <w:color w:val="auto"/>
                <w:sz w:val="26"/>
                <w:szCs w:val="26"/>
                <w:lang w:val="it-IT"/>
              </w:rPr>
              <w:t xml:space="preserve">- </w:t>
            </w:r>
            <w:r w:rsidRPr="00E867EC">
              <w:rPr>
                <w:rFonts w:ascii="Times New Roman" w:eastAsia="Times New Roman" w:hAnsi="Times New Roman" w:cs="Times New Roman"/>
                <w:color w:val="auto"/>
                <w:sz w:val="26"/>
                <w:szCs w:val="26"/>
                <w:lang w:val="it-IT"/>
              </w:rPr>
              <w:t>Đổi mới Chương trình giáo dục mầm non g</w:t>
            </w:r>
            <w:r w:rsidRPr="00E867EC">
              <w:rPr>
                <w:rFonts w:ascii="Times New Roman" w:eastAsia="Times New Roman" w:hAnsi="Times New Roman" w:cs="Times New Roman"/>
                <w:iCs/>
                <w:color w:val="auto"/>
                <w:sz w:val="26"/>
                <w:szCs w:val="26"/>
                <w:lang w:val="it-IT"/>
              </w:rPr>
              <w:t xml:space="preserve">óp phần xây dựng thành công </w:t>
            </w:r>
            <w:r w:rsidRPr="00E867EC">
              <w:rPr>
                <w:rFonts w:ascii="Times New Roman" w:eastAsia="Times New Roman" w:hAnsi="Times New Roman" w:cs="Times New Roman"/>
                <w:color w:val="auto"/>
                <w:sz w:val="26"/>
                <w:szCs w:val="26"/>
              </w:rPr>
              <w:t xml:space="preserve">hệ giá trị </w:t>
            </w:r>
            <w:r w:rsidRPr="00E867EC">
              <w:rPr>
                <w:rFonts w:ascii="Times New Roman" w:eastAsia="Times New Roman" w:hAnsi="Times New Roman" w:cs="Times New Roman"/>
                <w:color w:val="auto"/>
                <w:sz w:val="26"/>
                <w:szCs w:val="26"/>
                <w:lang w:val="it-IT"/>
              </w:rPr>
              <w:t xml:space="preserve">cốt lõi </w:t>
            </w:r>
            <w:r w:rsidRPr="00E867EC">
              <w:rPr>
                <w:rFonts w:ascii="Times New Roman" w:eastAsia="Times New Roman" w:hAnsi="Times New Roman" w:cs="Times New Roman"/>
                <w:color w:val="auto"/>
                <w:sz w:val="26"/>
                <w:szCs w:val="26"/>
              </w:rPr>
              <w:t xml:space="preserve">con người Việt </w:t>
            </w:r>
            <w:r w:rsidRPr="00E867EC">
              <w:rPr>
                <w:rFonts w:ascii="Times New Roman" w:eastAsia="Times New Roman" w:hAnsi="Times New Roman" w:cs="Times New Roman"/>
                <w:color w:val="auto"/>
                <w:sz w:val="26"/>
                <w:szCs w:val="26"/>
                <w:lang w:val="it-IT"/>
              </w:rPr>
              <w:t xml:space="preserve">Nam phát triển toàn diện: </w:t>
            </w:r>
            <w:r w:rsidRPr="00E867EC">
              <w:rPr>
                <w:rFonts w:ascii="Times New Roman" w:eastAsia="Times New Roman" w:hAnsi="Times New Roman" w:cs="Times New Roman"/>
                <w:i/>
                <w:color w:val="auto"/>
                <w:sz w:val="26"/>
                <w:szCs w:val="26"/>
                <w:lang w:val="it-IT"/>
              </w:rPr>
              <w:t>“</w:t>
            </w:r>
            <w:r w:rsidRPr="00E867EC">
              <w:rPr>
                <w:rFonts w:ascii="Times New Roman" w:eastAsia="Times New Roman" w:hAnsi="Times New Roman" w:cs="Times New Roman"/>
                <w:i/>
                <w:color w:val="auto"/>
                <w:sz w:val="26"/>
                <w:szCs w:val="26"/>
                <w:shd w:val="clear" w:color="auto" w:fill="FFFFFF"/>
                <w:lang w:val="it-IT"/>
              </w:rPr>
              <w:t>Yêu nước, đoàn kết, tự cường, nghĩa tình, trung thực, trách nhiệm, kỷ cương, sáng tạo</w:t>
            </w:r>
            <w:r w:rsidRPr="00E867EC">
              <w:rPr>
                <w:rFonts w:ascii="Times New Roman" w:eastAsia="Times New Roman" w:hAnsi="Times New Roman" w:cs="Times New Roman"/>
                <w:i/>
                <w:color w:val="auto"/>
                <w:sz w:val="26"/>
                <w:szCs w:val="26"/>
                <w:shd w:val="clear" w:color="auto" w:fill="FFFFFF"/>
                <w:vertAlign w:val="superscript"/>
              </w:rPr>
              <w:footnoteReference w:id="4"/>
            </w:r>
            <w:r w:rsidRPr="00E867EC">
              <w:rPr>
                <w:rFonts w:ascii="Times New Roman" w:eastAsia="Times New Roman" w:hAnsi="Times New Roman" w:cs="Times New Roman"/>
                <w:i/>
                <w:color w:val="auto"/>
                <w:sz w:val="26"/>
                <w:szCs w:val="26"/>
                <w:shd w:val="clear" w:color="auto" w:fill="FFFFFF"/>
                <w:lang w:val="it-IT"/>
              </w:rPr>
              <w:t>”</w:t>
            </w:r>
            <w:r w:rsidRPr="00E867EC">
              <w:rPr>
                <w:rFonts w:ascii="Times New Roman" w:eastAsia="Times New Roman" w:hAnsi="Times New Roman" w:cs="Times New Roman"/>
                <w:i/>
                <w:color w:val="auto"/>
                <w:sz w:val="26"/>
                <w:szCs w:val="26"/>
                <w:shd w:val="clear" w:color="auto" w:fill="FFFFFF"/>
              </w:rPr>
              <w:t>;</w:t>
            </w:r>
            <w:r w:rsidRPr="00E867EC">
              <w:rPr>
                <w:rFonts w:ascii="Times New Roman" w:eastAsia="Times New Roman" w:hAnsi="Times New Roman" w:cs="Times New Roman"/>
                <w:iCs/>
                <w:color w:val="auto"/>
                <w:sz w:val="26"/>
                <w:szCs w:val="26"/>
                <w:lang w:val="it-IT"/>
              </w:rPr>
              <w:t xml:space="preserve"> </w:t>
            </w:r>
            <w:r w:rsidRPr="00E867EC">
              <w:rPr>
                <w:rFonts w:ascii="Times New Roman" w:eastAsia="Times New Roman" w:hAnsi="Times New Roman" w:cs="Times New Roman"/>
                <w:iCs/>
                <w:color w:val="auto"/>
                <w:sz w:val="26"/>
                <w:szCs w:val="26"/>
              </w:rPr>
              <w:t xml:space="preserve"> </w:t>
            </w:r>
          </w:p>
          <w:p w14:paraId="5E339069"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Chương trình giáo dục mầm non làm cơ sở ban hành chính sách huy động nguồn lực xã hội để trẻ em được nuôi dưỡng, chăm sóc, giáo dục theo nhu cầu phát triển, bảo đảm quyền trẻ em theo Luật Trẻ em, quyền của cán bộ quản lý và giáo viên theo Luật Lao động.</w:t>
            </w:r>
          </w:p>
          <w:p w14:paraId="7B37F27E"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Chương trình giáo dục mầm non là chương trình khung Quốc gia, cung cấp định hướng quốc gia để quản lý, chỉ đạo và hướng dẫn thực hiện việc nuôi dưỡng, chăm sóc, bảo vệ và giáo dục trẻ em trong gia đình, cơ sở GDMN và cộng đồng, như vậy tính chất “mở” của chương trình sẽ tạo cơ hội cho phát triển GDMN phù hợp với bối cảnh của các địa phương, nhất là tại các khu vực khó khăn (như xã đặc biệt khó khăn, vùng đồng bào dân tộc thiểu số, vùng sâu, vùng xa, vùng bãi ngang ven biển, hải đảo....</w:t>
            </w:r>
          </w:p>
          <w:p w14:paraId="4C763F8C" w14:textId="3D8825DB" w:rsidR="00BF1DEA" w:rsidRPr="00E867EC" w:rsidRDefault="00BF1DEA" w:rsidP="00944D6F">
            <w:pPr>
              <w:suppressAutoHyphens/>
              <w:spacing w:line="257" w:lineRule="auto"/>
              <w:jc w:val="both"/>
              <w:rPr>
                <w:rFonts w:ascii="Times New Roman" w:eastAsia="Times New Roman" w:hAnsi="Times New Roman" w:cs="Times New Roman"/>
                <w:b/>
                <w:i/>
                <w:iCs/>
                <w:color w:val="auto"/>
                <w:sz w:val="26"/>
                <w:szCs w:val="26"/>
                <w:lang w:val="it-IT" w:eastAsia="zh-CN"/>
              </w:rPr>
            </w:pPr>
            <w:r w:rsidRPr="00E867EC">
              <w:rPr>
                <w:rFonts w:ascii="Times New Roman" w:eastAsia="Times New Roman" w:hAnsi="Times New Roman" w:cs="Times New Roman"/>
                <w:b/>
                <w:i/>
                <w:iCs/>
                <w:color w:val="auto"/>
                <w:sz w:val="26"/>
                <w:szCs w:val="26"/>
                <w:lang w:val="it-IT" w:eastAsia="zh-CN"/>
              </w:rPr>
              <w:t>2. Tác động về kinh tế -xã hội</w:t>
            </w:r>
          </w:p>
          <w:p w14:paraId="6F70CB41" w14:textId="77777777" w:rsidR="00BF1DEA" w:rsidRPr="00E867EC" w:rsidRDefault="00BF1DEA" w:rsidP="00944D6F">
            <w:pPr>
              <w:suppressAutoHyphens/>
              <w:spacing w:line="257" w:lineRule="auto"/>
              <w:jc w:val="both"/>
              <w:rPr>
                <w:rFonts w:ascii="Times New Roman" w:eastAsia="Times New Roman" w:hAnsi="Times New Roman" w:cs="Times New Roman"/>
                <w:iCs/>
                <w:color w:val="auto"/>
                <w:sz w:val="26"/>
                <w:szCs w:val="26"/>
                <w:lang w:val="it-IT" w:eastAsia="zh-CN"/>
              </w:rPr>
            </w:pPr>
            <w:r w:rsidRPr="00E867EC">
              <w:rPr>
                <w:rFonts w:ascii="Times New Roman" w:eastAsia="Times New Roman" w:hAnsi="Times New Roman" w:cs="Times New Roman"/>
                <w:iCs/>
                <w:color w:val="auto"/>
                <w:sz w:val="26"/>
                <w:szCs w:val="26"/>
                <w:lang w:val="it-IT" w:eastAsia="zh-CN"/>
              </w:rPr>
              <w:t>a) Tác động tích cực</w:t>
            </w:r>
          </w:p>
          <w:p w14:paraId="55325DF2"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Chương trình giáo dục mầm non được xây dựng theo tiếp cận năng lực dựa trên tình cảm – xã hội; đảm bảo tính liên thông tốt hơn với giáo dục tiểu học, chuẩn bị cho trẻ em sẵn sàng vào học lớp một và học tập thành </w:t>
            </w:r>
            <w:r w:rsidRPr="00E867EC">
              <w:rPr>
                <w:rFonts w:ascii="Times New Roman" w:eastAsia="Times New Roman" w:hAnsi="Times New Roman" w:cs="Times New Roman"/>
                <w:color w:val="auto"/>
                <w:sz w:val="26"/>
                <w:szCs w:val="26"/>
              </w:rPr>
              <w:lastRenderedPageBreak/>
              <w:t>công ở các giai đoạn tiếp theo. Chương trình đánh giá học sinh quốc tế (PISA) của OECD cho thấy: nhóm học sinh 15 tuổi mà trước đây chỉ học Chương trình giáo dục mầm non dưới 1 năm đông hơn 3,1 lần so với học sinh theo học Chương trình giáo dục mầm non từ một năm trở lên chưa đạt yêu cầu ở mức thông thạo về khoa học cơ bản. Lợi ích của GDMN còn ảnh hưởng lớn lao đến sức khoẻ và hạnh phúc của trẻ em khi trưởng thành, khả năng tham gia thị trường lao động, giảm nghèo và tăng khả năng hoà nhập xã hội</w:t>
            </w:r>
            <w:r w:rsidRPr="00E867EC">
              <w:rPr>
                <w:rFonts w:ascii="Times New Roman" w:eastAsia="Times New Roman" w:hAnsi="Times New Roman" w:cs="Times New Roman"/>
                <w:color w:val="auto"/>
                <w:sz w:val="26"/>
                <w:szCs w:val="26"/>
                <w:vertAlign w:val="superscript"/>
              </w:rPr>
              <w:footnoteReference w:id="5"/>
            </w:r>
            <w:r w:rsidRPr="00E867EC">
              <w:rPr>
                <w:rFonts w:ascii="Times New Roman" w:eastAsia="Times New Roman" w:hAnsi="Times New Roman" w:cs="Times New Roman"/>
                <w:color w:val="auto"/>
                <w:sz w:val="26"/>
                <w:szCs w:val="26"/>
              </w:rPr>
              <w:t>. Như vậy, đổi mới và nâng cao chất lượng Chương trình giáo dục mầm non đã tạo ra hiệu suất kinh tế đáng kể cho quốc gia.</w:t>
            </w:r>
          </w:p>
          <w:p w14:paraId="084AE4F5"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giáo dục mầm non mới với mục tiêu phát triển toàn diện người học, chú trọng vào định hướng giá trị và các năng lực chung cốt lõi của người công dân Việt Nam tương lai… sẽ là nền tảng cơ bản để tạo ra một xã hội Việt Nam trong tương lai ổn định, đoàn kết, bền vững, vừa có sự kế thừa các giá trị truyền thống tốt đẹp, vừa đảm bảo hội nhập với các nền kinh tế xã hội hiện đại trên thế giới.</w:t>
            </w:r>
          </w:p>
          <w:p w14:paraId="3C3E4EE4"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Chương trình giáo dục mầm non mới được xây dựng theo tiếp cận năng lực người học sẽ tạo tiền đề vững chắc cho giáo dục ở các cấp học tiếp theo, góp phần củng cố thêm mục tiêu nâng cao dân trí, bồi dưỡng nhân tài, tạo ra nguồn nhân lực chất lượng cao, có đầy đủ các phẩm chất, năng lực của công dân toàn cầu thế kỷ XXI, đáp ứng nhu cầu phát triển kinh tế đất nước và hội nhập quốc tế. </w:t>
            </w:r>
          </w:p>
          <w:p w14:paraId="3D654A09"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Những tác động tích cực trên từng nhóm đối tượng cụ thể:</w:t>
            </w:r>
          </w:p>
          <w:p w14:paraId="71D60080"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bCs/>
                <w:i/>
                <w:iCs/>
                <w:color w:val="auto"/>
                <w:sz w:val="26"/>
                <w:szCs w:val="26"/>
                <w:lang w:val="it-IT"/>
              </w:rPr>
            </w:pPr>
            <w:r w:rsidRPr="00E867EC">
              <w:rPr>
                <w:rFonts w:ascii="Times New Roman" w:eastAsia="Times New Roman" w:hAnsi="Times New Roman" w:cs="Times New Roman"/>
                <w:bCs/>
                <w:i/>
                <w:iCs/>
                <w:color w:val="auto"/>
                <w:sz w:val="26"/>
                <w:szCs w:val="26"/>
                <w:lang w:val="it-IT"/>
              </w:rPr>
              <w:t>- Đ</w:t>
            </w:r>
            <w:r w:rsidRPr="00E867EC">
              <w:rPr>
                <w:rFonts w:ascii="Times New Roman" w:eastAsia="Times New Roman" w:hAnsi="Times New Roman" w:cs="Times New Roman"/>
                <w:bCs/>
                <w:i/>
                <w:iCs/>
                <w:color w:val="auto"/>
                <w:sz w:val="26"/>
                <w:szCs w:val="26"/>
              </w:rPr>
              <w:t>ối với trẻ em mầm non</w:t>
            </w:r>
          </w:p>
          <w:p w14:paraId="39DE2869" w14:textId="77777777" w:rsidR="00BF1DEA" w:rsidRPr="00E867EC" w:rsidRDefault="00BF1DEA" w:rsidP="00944D6F">
            <w:pPr>
              <w:overflowPunct w:val="0"/>
              <w:autoSpaceDE w:val="0"/>
              <w:autoSpaceDN w:val="0"/>
              <w:adjustRightInd w:val="0"/>
              <w:spacing w:line="257" w:lineRule="auto"/>
              <w:ind w:firstLine="720"/>
              <w:jc w:val="both"/>
              <w:textAlignment w:val="baseline"/>
              <w:rPr>
                <w:rFonts w:ascii="Times New Roman" w:eastAsia="Times New Roman" w:hAnsi="Times New Roman" w:cs="Times New Roman"/>
                <w:color w:val="auto"/>
                <w:sz w:val="26"/>
                <w:szCs w:val="26"/>
                <w:lang w:val="it-IT"/>
              </w:rPr>
            </w:pPr>
            <w:r w:rsidRPr="00E867EC">
              <w:rPr>
                <w:rFonts w:ascii="Times New Roman" w:eastAsia="Times New Roman" w:hAnsi="Times New Roman" w:cs="Times New Roman"/>
                <w:bCs/>
                <w:color w:val="auto"/>
                <w:sz w:val="26"/>
                <w:szCs w:val="26"/>
                <w:lang w:val="it-IT"/>
              </w:rPr>
              <w:t>Chương trình hướng tới mục tiêu</w:t>
            </w:r>
            <w:r w:rsidRPr="00E867EC">
              <w:rPr>
                <w:rFonts w:ascii="Times New Roman" w:eastAsia="Times New Roman" w:hAnsi="Times New Roman" w:cs="Times New Roman"/>
                <w:bCs/>
                <w:i/>
                <w:iCs/>
                <w:color w:val="auto"/>
                <w:sz w:val="26"/>
                <w:szCs w:val="26"/>
                <w:lang w:val="it-IT"/>
              </w:rPr>
              <w:t xml:space="preserve"> </w:t>
            </w:r>
            <w:r w:rsidRPr="00E867EC">
              <w:rPr>
                <w:rFonts w:ascii="Times New Roman" w:eastAsia="Times New Roman" w:hAnsi="Times New Roman" w:cs="Times New Roman"/>
                <w:color w:val="auto"/>
                <w:sz w:val="26"/>
                <w:szCs w:val="26"/>
              </w:rPr>
              <w:t>trẻ em được phát </w:t>
            </w:r>
            <w:r w:rsidRPr="00E867EC">
              <w:rPr>
                <w:rFonts w:ascii="Times New Roman" w:eastAsia="Times New Roman" w:hAnsi="Times New Roman" w:cs="Times New Roman"/>
                <w:color w:val="auto"/>
                <w:sz w:val="26"/>
                <w:szCs w:val="26"/>
                <w:shd w:val="clear" w:color="auto" w:fill="FFFFFF"/>
              </w:rPr>
              <w:t>triển</w:t>
            </w:r>
            <w:r w:rsidRPr="00E867EC">
              <w:rPr>
                <w:rFonts w:ascii="Times New Roman" w:eastAsia="Times New Roman" w:hAnsi="Times New Roman" w:cs="Times New Roman"/>
                <w:color w:val="auto"/>
                <w:sz w:val="26"/>
                <w:szCs w:val="26"/>
              </w:rPr>
              <w:t> toàn diện về thể chất, tình cảm, trí tuệ, thẩm mỹ; hình thành yếu tố đầu tiên của nhân cách; chuẩn bị cho trẻ em sẵn sàng vào học lớp một; đặt nền móng cho việc hình thành phát triển các giá trị cốt lõi của con người Việt Nam.</w:t>
            </w:r>
            <w:r w:rsidRPr="00E867EC">
              <w:rPr>
                <w:rFonts w:ascii="Times New Roman" w:eastAsia="Times New Roman" w:hAnsi="Times New Roman" w:cs="Times New Roman"/>
                <w:color w:val="auto"/>
                <w:sz w:val="26"/>
                <w:szCs w:val="26"/>
                <w:lang w:val="it-IT"/>
              </w:rPr>
              <w:t xml:space="preserve"> </w:t>
            </w:r>
          </w:p>
          <w:p w14:paraId="1AC10C01"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bCs/>
                <w:color w:val="auto"/>
                <w:sz w:val="26"/>
                <w:szCs w:val="26"/>
                <w:lang w:val="it-IT"/>
              </w:rPr>
              <w:lastRenderedPageBreak/>
              <w:t>Thực hiện</w:t>
            </w:r>
            <w:r w:rsidRPr="00E867EC">
              <w:rPr>
                <w:rFonts w:ascii="Times New Roman" w:eastAsia="Times New Roman" w:hAnsi="Times New Roman" w:cs="Times New Roman"/>
                <w:bCs/>
                <w:i/>
                <w:iCs/>
                <w:color w:val="auto"/>
                <w:sz w:val="26"/>
                <w:szCs w:val="26"/>
                <w:lang w:val="it-IT"/>
              </w:rPr>
              <w:t xml:space="preserve"> </w:t>
            </w:r>
            <w:r w:rsidRPr="00E867EC">
              <w:rPr>
                <w:rFonts w:ascii="Times New Roman" w:eastAsia="Times New Roman" w:hAnsi="Times New Roman" w:cs="Times New Roman"/>
                <w:color w:val="auto"/>
                <w:sz w:val="26"/>
                <w:szCs w:val="26"/>
                <w:lang w:val="it-IT"/>
              </w:rPr>
              <w:t xml:space="preserve">Chương trình giáo dục mầm non theo tiếp cận năng </w:t>
            </w:r>
            <w:r w:rsidRPr="00E867EC">
              <w:rPr>
                <w:rFonts w:ascii="Times New Roman" w:eastAsia="Times New Roman" w:hAnsi="Times New Roman" w:cs="Times New Roman"/>
                <w:color w:val="auto"/>
                <w:sz w:val="26"/>
                <w:szCs w:val="26"/>
              </w:rPr>
              <w:t>lực,</w:t>
            </w:r>
            <w:r w:rsidRPr="00E867EC">
              <w:rPr>
                <w:rFonts w:ascii="Times New Roman" w:eastAsia="Times New Roman" w:hAnsi="Times New Roman" w:cs="Times New Roman"/>
                <w:color w:val="auto"/>
                <w:sz w:val="26"/>
                <w:szCs w:val="26"/>
                <w:lang w:val="it-IT"/>
              </w:rPr>
              <w:t xml:space="preserve"> t</w:t>
            </w:r>
            <w:r w:rsidRPr="00E867EC">
              <w:rPr>
                <w:rFonts w:ascii="Times New Roman" w:eastAsia="Times New Roman" w:hAnsi="Times New Roman" w:cs="Times New Roman"/>
                <w:color w:val="auto"/>
                <w:sz w:val="26"/>
                <w:szCs w:val="26"/>
              </w:rPr>
              <w:t xml:space="preserve">rẻ em được coi là chủ thể của quá trình giáo dục - trẻ em học qua chơi và trải nghiệm, tích cực tiếp thu kiến thức mới, hình thành các phẩm chất và năng lực theo tốc độ riêng, hướng đến các mục tiêu và kết quả mong đợi phù hợp của độ tuổi; nhà giáo dục chỉ là “người hỗ trợ” trẻ em học tập để phát triển liên tục. </w:t>
            </w:r>
          </w:p>
          <w:p w14:paraId="7AF63D41"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Chương trình đặc biệt quan tâm tới sự phát triển của trẻ trong 1000 ngày đầu đời, các nghiên cứu khoa học đã chỉ ra đây là “giai đoạn vàng” đối với sự phát triển của trẻ. Vì vậy công bằng trong tiếp cận các dịch vụ GDMN có chất lượng giữa các nhóm độ tuổi sẽ được đảm bảo. </w:t>
            </w:r>
          </w:p>
          <w:p w14:paraId="5398DDF9"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Đổi mới Chương trình giáo dục giúp trẻ em mầm non được tiếp cận với các vấn đề thời sự của cuộc sống hiện nay và tương lai trong xu thế phát triển của thời đại và hội nhập quốc tế sẽ giúp trẻ em mầm non Việt Nam chuẩn bị những nền tảng quan trọng để trở thành công dân toàn cầu trong tương lai. </w:t>
            </w:r>
          </w:p>
          <w:p w14:paraId="2A8880EF"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i/>
                <w:iCs/>
                <w:color w:val="auto"/>
                <w:sz w:val="26"/>
                <w:szCs w:val="26"/>
              </w:rPr>
            </w:pPr>
            <w:r w:rsidRPr="00E867EC">
              <w:rPr>
                <w:rFonts w:ascii="Times New Roman" w:eastAsia="Times New Roman" w:hAnsi="Times New Roman" w:cs="Times New Roman"/>
                <w:i/>
                <w:iCs/>
                <w:color w:val="auto"/>
                <w:sz w:val="26"/>
                <w:szCs w:val="26"/>
              </w:rPr>
              <w:t>- Đối với đội ngũ cán bộ quản lí và GVMN</w:t>
            </w:r>
          </w:p>
          <w:p w14:paraId="51C724BE"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xml:space="preserve">Bảo đảm sự tham gia của gia đình và cộng đồng trong thực hiện Chương trình sẽ giúp thời giờ làm việc của giáo viên trên lớp tối đa 8 tiếng/ ngày theo Luật Lao động và tăng nguồn lực cho bảo vệ, chăm sóc, nuôi dưỡng và GD trẻ em của nhà trường, giảm áp lực cho cán bộ quản lý và GVMN, từ đó, góp phần nâng cao chất lượng giáo dục. </w:t>
            </w:r>
          </w:p>
          <w:p w14:paraId="5FD977A5" w14:textId="4E403021"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Đa dạng hóa đội ngũ giáo viên, tạo điều kiện để các lực lượng giáo dục chuyên biệt tham gia vào chăm sóc- giáo dục trẻ em, giúp nâng cao hiệu quả giáo dục hoà nhập cho trẻ em mầm non, đồng thời, góp phần giảm áp lực đối với GVMN ở các nhóm, lớp.</w:t>
            </w:r>
          </w:p>
          <w:p w14:paraId="34CFE0FD"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Tạo môi trường học tập tích cực trong từng khối, lớp và toàn trường khi triển khai Chương trình; phát triển mối quan hệ tích cực và hiệu quả của cán bộ quản lý, giáo viên với cha, mẹ trẻ em và đại diện cộng đồng, địa phương.</w:t>
            </w:r>
          </w:p>
          <w:p w14:paraId="25F720E7"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lastRenderedPageBreak/>
              <w:t>Năng lực đội ngũ được nâng cao: Để triển khai Chương trình giáo dục mầm non mới, cán bộ quản lý của từng cơ sở giáo dục thực sự phải trở thành người lãnh đạo, người quản lý việc xây dựng và phát triển Chương trình giáo dục nhà trường, tổ chức triển khai thực hiện kế hoạch giáo dục của nhà trường, giám sát, điều chỉnh và phát triển Chương trình để trẻ em được phát triển liên tục theo mục tiêu chất lượng mà nhà trường đề ra. Năng lực nghề nghiệp GVMN sẽ có những chuyển biến căn bản, đáp ứng thực hiện Chương trình giáo dục mầm non mới theo tiếp cận năng lực.</w:t>
            </w:r>
          </w:p>
          <w:p w14:paraId="14B61357"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i/>
                <w:iCs/>
                <w:color w:val="auto"/>
                <w:sz w:val="26"/>
                <w:szCs w:val="26"/>
              </w:rPr>
            </w:pPr>
            <w:r w:rsidRPr="00E867EC">
              <w:rPr>
                <w:rFonts w:ascii="Times New Roman" w:eastAsia="Times New Roman" w:hAnsi="Times New Roman" w:cs="Times New Roman"/>
                <w:i/>
                <w:iCs/>
                <w:color w:val="auto"/>
                <w:sz w:val="26"/>
                <w:szCs w:val="26"/>
              </w:rPr>
              <w:t>- Đối với đội ngũ chuyên gia GDMN</w:t>
            </w:r>
          </w:p>
          <w:p w14:paraId="2810A6C8"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Những thay đổi về Chương trình giáo dục mầm non là cơ hội để đổi mới căn bản chương trình đào tạo, bồi dưỡng, từ đó góp phần phát triển đội ngũ chuyên gia GDMN trong tương lai.</w:t>
            </w:r>
          </w:p>
          <w:p w14:paraId="21DB06A6"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Trong lĩnh vực nghiên cứu khoa học: Có sự thay đổi, coi trọng nghiên cứu cơ bản làm cơ sở để đề xuất các chính sách bảo đảm chất lượng, công bằng và hoà nhập cho phát triển GDMN, những mô hình và giải pháp triển khai Chương trình phù hợp với các đối tượng trẻ em và khu vực, vùng, miền, bảo đảm nguồn lực cho phát triển GDMN theo hướng phối hợp liên ngành, xã hội hoá và phân cấp quản lý về GDMN hiệu quả. Sẽ hình thành một đội ngũ chuyên gia hoạt động chuyên nghiệp về GDMN trong một số lĩnh vực còn thiếu như: tâm lý học sư phạm, phát triển chương trình giáo dục, tài liệu hỗ trợ, thiết bị giáo dục, kiểm tra đánh giá chất lượng giáo dục, quản lý chất lượng giáo dục…</w:t>
            </w:r>
          </w:p>
          <w:p w14:paraId="6A9AC66C"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Mạng lưới các cơ sở nghiên cứu giáo dục sẽ được đổi mới: Viện Khoa học Giáo dục quốc gia; các Viện, các Trung tâm hỗ trợ về GDMN; các trường sư phạm liên kết với nhau và liên kết với hệ thống các cơ sở GDMN để tổ chức nghiên cứu những vấn đề GDMN của quốc gia,  địa phương và khu vực.</w:t>
            </w:r>
          </w:p>
          <w:p w14:paraId="4EBB1F4F" w14:textId="77777777" w:rsidR="00BF1DEA" w:rsidRPr="00E867EC" w:rsidRDefault="00BF1DEA" w:rsidP="00944D6F">
            <w:pPr>
              <w:overflowPunct w:val="0"/>
              <w:autoSpaceDE w:val="0"/>
              <w:autoSpaceDN w:val="0"/>
              <w:adjustRightInd w:val="0"/>
              <w:spacing w:line="257" w:lineRule="auto"/>
              <w:contextualSpacing/>
              <w:jc w:val="both"/>
              <w:textAlignment w:val="baseline"/>
              <w:rPr>
                <w:rFonts w:ascii="Times New Roman" w:eastAsia="Times New Roman" w:hAnsi="Times New Roman" w:cs="Times New Roman"/>
                <w:bCs/>
                <w:i/>
                <w:iCs/>
                <w:color w:val="auto"/>
                <w:sz w:val="26"/>
                <w:szCs w:val="26"/>
              </w:rPr>
            </w:pPr>
            <w:r w:rsidRPr="00E867EC">
              <w:rPr>
                <w:rFonts w:ascii="Times New Roman" w:eastAsia="Times New Roman" w:hAnsi="Times New Roman" w:cs="Times New Roman"/>
                <w:bCs/>
                <w:i/>
                <w:iCs/>
                <w:color w:val="auto"/>
                <w:sz w:val="26"/>
                <w:szCs w:val="26"/>
              </w:rPr>
              <w:t>- Đối với hệ thống giáo dục quốc dân</w:t>
            </w:r>
          </w:p>
          <w:p w14:paraId="7BAD001F"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lastRenderedPageBreak/>
              <w:t>Chương trình GDMN mới liên thông với chương trình giáo dục phổ thông 2018 giúp cho người học chuyển tiếp thành công giữa các cấp học và học tập hiệu quả.</w:t>
            </w:r>
          </w:p>
          <w:p w14:paraId="3BAA2F1A"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i/>
                <w:iCs/>
                <w:color w:val="auto"/>
                <w:sz w:val="26"/>
                <w:szCs w:val="26"/>
              </w:rPr>
              <w:t>- Đối với cộng đồng xã hội</w:t>
            </w:r>
          </w:p>
          <w:p w14:paraId="0ADDD223" w14:textId="0F832F8B"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giáo dục mầm non có tính mở, tăng cường tự chủ cho các cơ sở giáo dục trong việc phát triển Chương trình nhà trường phù hợp, sự tham gia của các bên có liên quan trong và ngoài ngành giáo dục đối với quá trình xây dựng và thực hiện chương trình, xây dựng cơ sở vật chất và cung cấp trang thiết bị giáo dục…thu hút được sự tham gia, góp sức của nhiều lực lượng trong xã hội để hướng tới mục tiêu chất lượng; cồng bằng và hoà nhập. Mặt khác, sự tham gia của các bên liên quan (phụ huynh, giáo viên, cán bộ, nhân viên nhà trường, chính quyền địa phương) sẽ là kênh cung cấp thông tin và đưa ra những tư vấn tốt cho nhà trường đối với việc phát triển Chương trình, xây dựng kế hoạch giáo dục; lựa chọn nguồn lực, thiết kế và tổ chức các hoạt động chơi, trải nghiệm sáng tạo, các sự kiện giáo dục, dự án học tập có ý nghĩa… từ đó giúp cho nhà trường đáp ứng ngày càng tốt hơn các yêu cầu của cộng đồng, xã hội.</w:t>
            </w:r>
          </w:p>
          <w:p w14:paraId="7AD34C72"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giáo dục mầm non mới sẽ giúp tạo ra thế hệ công dân tương lai có hứng thú khám phá để học hỏi, có kỹ năng giải quyết vấn đề để sẵn sàng thích ứng, cạnh tranh và hội nhập trong môi trường toàn cầu.</w:t>
            </w:r>
          </w:p>
          <w:p w14:paraId="1728B969"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Chương trình giáo dục mầm non mới chuyển mạnh sang giáo dục “lấy trẻ em làm trung tâm”, cá nhân hoá việc học tập của trẻ … vì thế, mỗi trẻ em đều được là chính mình trong học tập và phát triển, khi đó trẻ em thực sự hạnh phúc, giáo viên hạnh phúc và nhà trường hạnh phúc.</w:t>
            </w:r>
          </w:p>
          <w:p w14:paraId="105DBEB3" w14:textId="36C39AE6" w:rsidR="00BF1DEA" w:rsidRPr="00E867EC" w:rsidRDefault="00BF1DEA" w:rsidP="00944D6F">
            <w:pPr>
              <w:suppressAutoHyphens/>
              <w:spacing w:line="257" w:lineRule="auto"/>
              <w:jc w:val="both"/>
              <w:rPr>
                <w:rFonts w:ascii="Times New Roman" w:eastAsia="Times New Roman" w:hAnsi="Times New Roman" w:cs="Times New Roman"/>
                <w:iCs/>
                <w:color w:val="auto"/>
                <w:sz w:val="26"/>
                <w:szCs w:val="26"/>
                <w:lang w:val="it-IT" w:eastAsia="zh-CN"/>
              </w:rPr>
            </w:pPr>
            <w:r w:rsidRPr="00E867EC">
              <w:rPr>
                <w:rFonts w:ascii="Times New Roman" w:eastAsia="Times New Roman" w:hAnsi="Times New Roman" w:cs="Times New Roman"/>
                <w:iCs/>
                <w:color w:val="auto"/>
                <w:sz w:val="26"/>
                <w:szCs w:val="26"/>
                <w:lang w:val="it-IT" w:eastAsia="zh-CN"/>
              </w:rPr>
              <w:t>b) Tác động tiêu cực</w:t>
            </w:r>
          </w:p>
          <w:p w14:paraId="77698C6D" w14:textId="77777777" w:rsidR="00BF1DEA" w:rsidRPr="00E867EC" w:rsidRDefault="00BF1DEA" w:rsidP="00944D6F">
            <w:pPr>
              <w:spacing w:line="257" w:lineRule="auto"/>
              <w:jc w:val="both"/>
              <w:rPr>
                <w:rFonts w:ascii="Times New Roman" w:eastAsia="Times New Roman" w:hAnsi="Times New Roman" w:cs="Times New Roman"/>
                <w:color w:val="auto"/>
                <w:sz w:val="26"/>
                <w:szCs w:val="26"/>
              </w:rPr>
            </w:pPr>
            <w:bookmarkStart w:id="0" w:name="_Hlk174014651"/>
            <w:bookmarkStart w:id="1" w:name="_Hlk174010720"/>
            <w:r w:rsidRPr="00E867EC">
              <w:rPr>
                <w:rFonts w:ascii="Times New Roman" w:eastAsia="Times New Roman" w:hAnsi="Times New Roman" w:cs="Times New Roman"/>
                <w:color w:val="auto"/>
                <w:sz w:val="26"/>
                <w:szCs w:val="26"/>
              </w:rPr>
              <w:t xml:space="preserve">- Khi thực hiện theo phương án đổi mới Chương trình GDMN, cần đầu tư nguồn lực để bảo đảm các điều kiện thực hiện Chương trình GDMN </w:t>
            </w:r>
            <w:r w:rsidRPr="00E867EC">
              <w:rPr>
                <w:rFonts w:ascii="Times New Roman" w:eastAsia="Times New Roman" w:hAnsi="Times New Roman" w:cs="Times New Roman"/>
                <w:color w:val="auto"/>
                <w:sz w:val="26"/>
                <w:szCs w:val="26"/>
              </w:rPr>
              <w:lastRenderedPageBreak/>
              <w:t>mới trong đó có những hạng mục dù không đổi mới Chương trình vẫn cần tiếp tục đầu tư như đội ngũ, cơ sở vật chất....Tuy nhiên, việc bảo đảm các điều kiện thực hiện Chương trình sẽ nâng cao chất lượng nuôi dưỡng, chăm sóc và giáo dục trẻ em mầm non góp phần phát triển nguồn nhân lực có chất lượng trong tương lai; bên cạnh đó khi chất lượng GDMN được nâng cao cha mẹ trẻ yên tâm làm việc, tăng năng suất lao động, góp phần phát triển kinh tế xã hội.</w:t>
            </w:r>
          </w:p>
          <w:bookmarkEnd w:id="0"/>
          <w:bookmarkEnd w:id="1"/>
          <w:p w14:paraId="273D22AB"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iCs/>
                <w:color w:val="auto"/>
                <w:sz w:val="26"/>
                <w:szCs w:val="26"/>
                <w:lang w:eastAsia="zh-CN"/>
              </w:rPr>
              <w:t xml:space="preserve">- </w:t>
            </w:r>
            <w:r w:rsidRPr="00E867EC">
              <w:rPr>
                <w:rFonts w:ascii="Times New Roman" w:eastAsia="Times New Roman" w:hAnsi="Times New Roman" w:cs="Times New Roman"/>
                <w:color w:val="auto"/>
                <w:sz w:val="26"/>
                <w:szCs w:val="26"/>
              </w:rPr>
              <w:t xml:space="preserve">Cán bộ quản lý, giáo viên còn gặp khó khăn trong nhận thức về tiếp cận năng lực theo định hướng giá trị và lấy trục chính là tình cảm xã hội của Chương trình, giáo dục tích hợp, hoà nhập, các phương pháp chăm sóc- giáo dục đáp ứng trẻ, giới và đáp ứng văn hoá, phương pháp đánh giá trẻ em theo quá trình và xây dựng môi trường giáo dục hỗ trợ trẻ em tiến bộ liên tục do đó thời gian đầu sẽ gặp khó khăn trong việc phát triển chương trình nhà trường và thực hiện chương trình. Có thể không tránh khỏi tâm lí lo lắng, áp lực với công việc. </w:t>
            </w:r>
          </w:p>
          <w:p w14:paraId="6F67B157"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Cách quản lý đòi hỏi tư duy mở và linh hoạt, trao quyền nhiều hơn cũng trở thành thách thức với những cán bộ quản lý giáo dục các cấp đang quen với cách quản lý nặng tính hành chính, một chiều từ trên xuống và thụ động, dựa trên kinh nghiệm cảm tính.</w:t>
            </w:r>
          </w:p>
          <w:p w14:paraId="780B51C9"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rPr>
            </w:pPr>
            <w:r w:rsidRPr="00E867EC">
              <w:rPr>
                <w:rFonts w:ascii="Times New Roman" w:eastAsia="Times New Roman" w:hAnsi="Times New Roman" w:cs="Times New Roman"/>
                <w:color w:val="auto"/>
                <w:sz w:val="26"/>
                <w:szCs w:val="26"/>
              </w:rPr>
              <w:t>- Những thay đổi trong Chương trình giáo dục mầm non có thể gây ra dư luận trái chiều trong xã hội đòi hỏi cần có sự lí giải từ góc độ khoa học cũng như thời gian để chứng minh bằng thực tiễn.</w:t>
            </w:r>
          </w:p>
          <w:p w14:paraId="654D7D89" w14:textId="2DA4E540" w:rsidR="00BF1DEA" w:rsidRPr="00E867EC" w:rsidRDefault="00BF1DEA" w:rsidP="00944D6F">
            <w:pPr>
              <w:suppressAutoHyphens/>
              <w:spacing w:line="257" w:lineRule="auto"/>
              <w:jc w:val="both"/>
              <w:rPr>
                <w:rFonts w:ascii="Times New Roman" w:eastAsia="Times New Roman" w:hAnsi="Times New Roman" w:cs="Times New Roman"/>
                <w:b/>
                <w:i/>
                <w:iCs/>
                <w:color w:val="auto"/>
                <w:sz w:val="26"/>
                <w:szCs w:val="26"/>
                <w:lang w:val="it-IT" w:eastAsia="zh-CN"/>
              </w:rPr>
            </w:pPr>
            <w:r w:rsidRPr="00E867EC">
              <w:rPr>
                <w:rFonts w:ascii="Times New Roman" w:eastAsia="Times New Roman" w:hAnsi="Times New Roman" w:cs="Times New Roman"/>
                <w:b/>
                <w:i/>
                <w:iCs/>
                <w:color w:val="auto"/>
                <w:sz w:val="26"/>
                <w:szCs w:val="26"/>
                <w:lang w:val="it-IT" w:eastAsia="zh-CN"/>
              </w:rPr>
              <w:t xml:space="preserve">3. Tác động về giới </w:t>
            </w:r>
          </w:p>
          <w:p w14:paraId="6DDE87ED"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noProof/>
                <w:color w:val="auto"/>
                <w:sz w:val="26"/>
                <w:szCs w:val="26"/>
                <w:lang w:val="nl-NL" w:eastAsia="zh-CN"/>
              </w:rPr>
            </w:pPr>
            <w:r w:rsidRPr="00E867EC">
              <w:rPr>
                <w:rFonts w:ascii="Times New Roman" w:eastAsia="Times New Roman" w:hAnsi="Times New Roman" w:cs="Times New Roman"/>
                <w:color w:val="auto"/>
                <w:sz w:val="26"/>
                <w:szCs w:val="26"/>
                <w:lang w:val="nl-NL"/>
              </w:rPr>
              <w:t xml:space="preserve">- Giải pháp này không </w:t>
            </w:r>
            <w:r w:rsidRPr="00E867EC">
              <w:rPr>
                <w:rFonts w:ascii="Times New Roman" w:eastAsia="Times New Roman" w:hAnsi="Times New Roman" w:cs="Times New Roman"/>
                <w:noProof/>
                <w:color w:val="auto"/>
                <w:sz w:val="26"/>
                <w:szCs w:val="26"/>
                <w:lang w:val="nl-NL" w:eastAsia="zh-CN"/>
              </w:rPr>
              <w:t>ảnh hưởng đến cơ hội, điều kiện, năng lực thực hiện và thụ hưởng các quyền, lợi ích của mỗi giới (bao gồm cả những người cha/mẹ và trẻ em gái, trẻ em trai) do chính sách được áp dụng chung, không mang tính phân biệt.</w:t>
            </w:r>
          </w:p>
          <w:p w14:paraId="0D1182DE" w14:textId="77777777" w:rsidR="00BF1DEA" w:rsidRPr="00E867EC" w:rsidRDefault="00BF1DEA" w:rsidP="00944D6F">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lang w:val="nl-NL"/>
              </w:rPr>
            </w:pPr>
            <w:r w:rsidRPr="00E867EC">
              <w:rPr>
                <w:rFonts w:ascii="Times New Roman" w:eastAsia="Times New Roman" w:hAnsi="Times New Roman" w:cs="Times New Roman"/>
                <w:color w:val="auto"/>
                <w:sz w:val="26"/>
                <w:szCs w:val="26"/>
                <w:lang w:val="nl-NL"/>
              </w:rPr>
              <w:t xml:space="preserve">- </w:t>
            </w:r>
            <w:r w:rsidRPr="00E867EC">
              <w:rPr>
                <w:rFonts w:ascii="Times New Roman" w:eastAsia="Times New Roman" w:hAnsi="Times New Roman" w:cs="Times New Roman"/>
                <w:color w:val="auto"/>
                <w:sz w:val="26"/>
                <w:szCs w:val="26"/>
              </w:rPr>
              <w:t>Chương trình giáo dục mầm non</w:t>
            </w:r>
            <w:r w:rsidRPr="00E867EC">
              <w:rPr>
                <w:rFonts w:ascii="Times New Roman" w:eastAsia="Times New Roman" w:hAnsi="Times New Roman" w:cs="Times New Roman"/>
                <w:color w:val="auto"/>
                <w:sz w:val="26"/>
                <w:szCs w:val="26"/>
                <w:lang w:val="nl-NL"/>
              </w:rPr>
              <w:t xml:space="preserve"> </w:t>
            </w:r>
            <w:r w:rsidRPr="00E867EC">
              <w:rPr>
                <w:rFonts w:ascii="Times New Roman" w:eastAsia="Times New Roman" w:hAnsi="Times New Roman" w:cs="Times New Roman"/>
                <w:color w:val="auto"/>
                <w:sz w:val="26"/>
                <w:szCs w:val="26"/>
              </w:rPr>
              <w:t xml:space="preserve">mới được xây dựng theo tiếp cận năng lực, </w:t>
            </w:r>
            <w:r w:rsidRPr="00E867EC">
              <w:rPr>
                <w:rFonts w:ascii="Times New Roman" w:eastAsia="Times New Roman" w:hAnsi="Times New Roman" w:cs="Times New Roman"/>
                <w:color w:val="auto"/>
                <w:sz w:val="26"/>
                <w:szCs w:val="26"/>
                <w:lang w:val="nl-NL"/>
              </w:rPr>
              <w:t>dựa trên Quyền của trẻ em tạo cơ hội như nhau cho</w:t>
            </w:r>
            <w:r w:rsidRPr="00E867EC">
              <w:rPr>
                <w:rFonts w:ascii="Times New Roman" w:eastAsia="Times New Roman" w:hAnsi="Times New Roman" w:cs="Times New Roman"/>
                <w:color w:val="auto"/>
                <w:sz w:val="26"/>
                <w:szCs w:val="26"/>
              </w:rPr>
              <w:t xml:space="preserve"> </w:t>
            </w:r>
            <w:r w:rsidRPr="00E867EC">
              <w:rPr>
                <w:rFonts w:ascii="Times New Roman" w:eastAsia="Times New Roman" w:hAnsi="Times New Roman" w:cs="Times New Roman"/>
                <w:color w:val="auto"/>
                <w:sz w:val="26"/>
                <w:szCs w:val="26"/>
                <w:lang w:val="nl-NL"/>
              </w:rPr>
              <w:t xml:space="preserve">mọi </w:t>
            </w:r>
            <w:r w:rsidRPr="00E867EC">
              <w:rPr>
                <w:rFonts w:ascii="Times New Roman" w:eastAsia="Times New Roman" w:hAnsi="Times New Roman" w:cs="Times New Roman"/>
                <w:color w:val="auto"/>
                <w:sz w:val="26"/>
                <w:szCs w:val="26"/>
              </w:rPr>
              <w:t xml:space="preserve">trẻ em </w:t>
            </w:r>
            <w:r w:rsidRPr="00E867EC">
              <w:rPr>
                <w:rFonts w:ascii="Times New Roman" w:eastAsia="Times New Roman" w:hAnsi="Times New Roman" w:cs="Times New Roman"/>
                <w:color w:val="auto"/>
                <w:sz w:val="26"/>
                <w:szCs w:val="26"/>
                <w:lang w:val="nl-NL"/>
              </w:rPr>
              <w:t xml:space="preserve">gái </w:t>
            </w:r>
            <w:r w:rsidRPr="00E867EC">
              <w:rPr>
                <w:rFonts w:ascii="Times New Roman" w:eastAsia="Times New Roman" w:hAnsi="Times New Roman" w:cs="Times New Roman"/>
                <w:color w:val="auto"/>
                <w:sz w:val="26"/>
                <w:szCs w:val="26"/>
                <w:lang w:val="nl-NL"/>
              </w:rPr>
              <w:lastRenderedPageBreak/>
              <w:t xml:space="preserve">và trẻ em trai trong giai đoạn lứa tuổi </w:t>
            </w:r>
            <w:r w:rsidRPr="00E867EC">
              <w:rPr>
                <w:rFonts w:ascii="Times New Roman" w:eastAsia="Times New Roman" w:hAnsi="Times New Roman" w:cs="Times New Roman"/>
                <w:color w:val="auto"/>
                <w:sz w:val="26"/>
                <w:szCs w:val="26"/>
              </w:rPr>
              <w:t xml:space="preserve">mầm non </w:t>
            </w:r>
            <w:r w:rsidRPr="00E867EC">
              <w:rPr>
                <w:rFonts w:ascii="Times New Roman" w:eastAsia="Times New Roman" w:hAnsi="Times New Roman" w:cs="Times New Roman"/>
                <w:color w:val="auto"/>
                <w:sz w:val="26"/>
                <w:szCs w:val="26"/>
                <w:lang w:val="nl-NL"/>
              </w:rPr>
              <w:t xml:space="preserve">đều </w:t>
            </w:r>
            <w:r w:rsidRPr="00E867EC">
              <w:rPr>
                <w:rFonts w:ascii="Times New Roman" w:eastAsia="Times New Roman" w:hAnsi="Times New Roman" w:cs="Times New Roman"/>
                <w:color w:val="auto"/>
                <w:sz w:val="26"/>
                <w:szCs w:val="26"/>
              </w:rPr>
              <w:t>được tiếp cận với GDMN</w:t>
            </w:r>
            <w:r w:rsidRPr="00E867EC">
              <w:rPr>
                <w:rFonts w:ascii="Times New Roman" w:eastAsia="Times New Roman" w:hAnsi="Times New Roman" w:cs="Times New Roman"/>
                <w:color w:val="auto"/>
                <w:sz w:val="26"/>
                <w:szCs w:val="26"/>
                <w:lang w:val="nl-NL"/>
              </w:rPr>
              <w:t xml:space="preserve"> có chất lượng thông qua nội dung giáo dục chứa đựng </w:t>
            </w:r>
            <w:r w:rsidRPr="00E867EC">
              <w:rPr>
                <w:rFonts w:ascii="Times New Roman" w:eastAsia="Times New Roman" w:hAnsi="Times New Roman" w:cs="Times New Roman"/>
                <w:color w:val="auto"/>
                <w:sz w:val="26"/>
                <w:szCs w:val="26"/>
              </w:rPr>
              <w:t xml:space="preserve">các </w:t>
            </w:r>
            <w:r w:rsidRPr="00E867EC">
              <w:rPr>
                <w:rFonts w:ascii="Times New Roman" w:eastAsia="Times New Roman" w:hAnsi="Times New Roman" w:cs="Times New Roman"/>
                <w:color w:val="auto"/>
                <w:sz w:val="26"/>
                <w:szCs w:val="26"/>
                <w:lang w:val="nl-NL"/>
              </w:rPr>
              <w:t>vấn đề thời sự của cuộc sống hiện</w:t>
            </w:r>
            <w:r w:rsidRPr="00E867EC">
              <w:rPr>
                <w:rFonts w:ascii="Times New Roman" w:eastAsia="Times New Roman" w:hAnsi="Times New Roman" w:cs="Times New Roman"/>
                <w:color w:val="auto"/>
                <w:sz w:val="26"/>
                <w:szCs w:val="26"/>
              </w:rPr>
              <w:t xml:space="preserve"> nay và tương lai trong xu thế phát triển của thời đại và hội nhập quốc tế</w:t>
            </w:r>
            <w:r w:rsidRPr="00E867EC">
              <w:rPr>
                <w:rFonts w:ascii="Times New Roman" w:eastAsia="Times New Roman" w:hAnsi="Times New Roman" w:cs="Times New Roman"/>
                <w:color w:val="auto"/>
                <w:sz w:val="26"/>
                <w:szCs w:val="26"/>
                <w:lang w:val="nl-NL"/>
              </w:rPr>
              <w:t xml:space="preserve"> (</w:t>
            </w:r>
            <w:r w:rsidRPr="00E867EC">
              <w:rPr>
                <w:rFonts w:ascii="Times New Roman" w:eastAsia="Times New Roman" w:hAnsi="Times New Roman" w:cs="Times New Roman"/>
                <w:color w:val="auto"/>
                <w:sz w:val="26"/>
                <w:szCs w:val="26"/>
              </w:rPr>
              <w:t xml:space="preserve">như: Bản sắc và sự đa dạng văn hóa, giáo dục kĩ năng sống </w:t>
            </w:r>
            <w:r w:rsidRPr="00E867EC">
              <w:rPr>
                <w:rFonts w:ascii="Times New Roman" w:eastAsia="Times New Roman" w:hAnsi="Times New Roman" w:cs="Times New Roman"/>
                <w:color w:val="auto"/>
                <w:sz w:val="26"/>
                <w:szCs w:val="26"/>
                <w:lang w:val="nl-NL"/>
              </w:rPr>
              <w:t>xanh</w:t>
            </w:r>
            <w:r w:rsidRPr="00E867EC">
              <w:rPr>
                <w:rFonts w:ascii="Times New Roman" w:eastAsia="Times New Roman" w:hAnsi="Times New Roman" w:cs="Times New Roman"/>
                <w:color w:val="auto"/>
                <w:sz w:val="26"/>
                <w:szCs w:val="26"/>
              </w:rPr>
              <w:t>, công nghệ số, quyền trẻ em, bình đẳng giới, giáo dục bảo vệ môi trường, ứng phó với biến đổi khí hậu/dịch bệnh…</w:t>
            </w:r>
            <w:r w:rsidRPr="00E867EC">
              <w:rPr>
                <w:rFonts w:ascii="Times New Roman" w:eastAsia="Times New Roman" w:hAnsi="Times New Roman" w:cs="Times New Roman"/>
                <w:color w:val="auto"/>
                <w:sz w:val="26"/>
                <w:szCs w:val="26"/>
                <w:lang w:val="nl-NL"/>
              </w:rPr>
              <w:t>),</w:t>
            </w:r>
            <w:r w:rsidRPr="00E867EC">
              <w:rPr>
                <w:rFonts w:ascii="Times New Roman" w:eastAsia="Times New Roman" w:hAnsi="Times New Roman" w:cs="Times New Roman"/>
                <w:color w:val="auto"/>
                <w:sz w:val="26"/>
                <w:szCs w:val="26"/>
              </w:rPr>
              <w:t xml:space="preserve"> giúp trẻ em mầm non Việt Nam </w:t>
            </w:r>
            <w:r w:rsidRPr="00E867EC">
              <w:rPr>
                <w:rFonts w:ascii="Times New Roman" w:eastAsia="Times New Roman" w:hAnsi="Times New Roman" w:cs="Times New Roman"/>
                <w:color w:val="auto"/>
                <w:sz w:val="26"/>
                <w:szCs w:val="26"/>
                <w:lang w:val="nl-NL"/>
              </w:rPr>
              <w:t xml:space="preserve">được </w:t>
            </w:r>
            <w:r w:rsidRPr="00E867EC">
              <w:rPr>
                <w:rFonts w:ascii="Times New Roman" w:eastAsia="Times New Roman" w:hAnsi="Times New Roman" w:cs="Times New Roman"/>
                <w:color w:val="auto"/>
                <w:sz w:val="26"/>
                <w:szCs w:val="26"/>
              </w:rPr>
              <w:t xml:space="preserve">chuẩn bị những nền tảng quan trọng để trở thành công dân toàn cầu trong tương lai, </w:t>
            </w:r>
            <w:r w:rsidRPr="00E867EC">
              <w:rPr>
                <w:rFonts w:ascii="Times New Roman" w:eastAsia="Times New Roman" w:hAnsi="Times New Roman" w:cs="Times New Roman"/>
                <w:color w:val="auto"/>
                <w:sz w:val="26"/>
                <w:szCs w:val="26"/>
                <w:lang w:val="nl-NL"/>
              </w:rPr>
              <w:t>đồng th</w:t>
            </w:r>
            <w:r w:rsidRPr="00E867EC">
              <w:rPr>
                <w:rFonts w:ascii="Times New Roman" w:eastAsia="Times New Roman" w:hAnsi="Times New Roman" w:cs="Times New Roman"/>
                <w:color w:val="auto"/>
                <w:sz w:val="26"/>
                <w:szCs w:val="26"/>
              </w:rPr>
              <w:t>ời có tác động tí</w:t>
            </w:r>
            <w:bookmarkStart w:id="2" w:name="_GoBack"/>
            <w:bookmarkEnd w:id="2"/>
            <w:r w:rsidRPr="00E867EC">
              <w:rPr>
                <w:rFonts w:ascii="Times New Roman" w:eastAsia="Times New Roman" w:hAnsi="Times New Roman" w:cs="Times New Roman"/>
                <w:color w:val="auto"/>
                <w:sz w:val="26"/>
                <w:szCs w:val="26"/>
              </w:rPr>
              <w:t>ch cực trong việc thúc đẩy bình đẳng giới</w:t>
            </w:r>
            <w:r w:rsidRPr="00E867EC">
              <w:rPr>
                <w:rFonts w:ascii="Times New Roman" w:eastAsia="Times New Roman" w:hAnsi="Times New Roman" w:cs="Times New Roman"/>
                <w:color w:val="auto"/>
                <w:sz w:val="26"/>
                <w:szCs w:val="26"/>
                <w:lang w:val="nl-NL"/>
              </w:rPr>
              <w:t>.</w:t>
            </w:r>
          </w:p>
          <w:p w14:paraId="5455CC81" w14:textId="77777777" w:rsidR="00E867EC" w:rsidRPr="00E867EC" w:rsidRDefault="00BF1DEA" w:rsidP="00E867EC">
            <w:pPr>
              <w:overflowPunct w:val="0"/>
              <w:autoSpaceDE w:val="0"/>
              <w:autoSpaceDN w:val="0"/>
              <w:adjustRightInd w:val="0"/>
              <w:spacing w:line="257" w:lineRule="auto"/>
              <w:jc w:val="both"/>
              <w:textAlignment w:val="baseline"/>
              <w:rPr>
                <w:rFonts w:ascii="Times New Roman" w:eastAsia="Times New Roman" w:hAnsi="Times New Roman" w:cs="Times New Roman"/>
                <w:color w:val="auto"/>
                <w:sz w:val="26"/>
                <w:szCs w:val="26"/>
                <w:lang w:val="en-US"/>
              </w:rPr>
            </w:pPr>
            <w:r w:rsidRPr="00E867EC">
              <w:rPr>
                <w:rFonts w:ascii="Times New Roman" w:eastAsia="Times New Roman" w:hAnsi="Times New Roman" w:cs="Times New Roman"/>
                <w:color w:val="auto"/>
                <w:sz w:val="26"/>
                <w:szCs w:val="26"/>
              </w:rPr>
              <w:t xml:space="preserve">- Các quan điểm tiếp cận hoà nhập, công bằng, bình đẳng và tôn trọng trẻ; vấn đề giáo dục trẻ em có nhu cầu đặc biệt khi thực hiện Chương trình cho thấy </w:t>
            </w:r>
            <w:r w:rsidRPr="00E867EC">
              <w:rPr>
                <w:rFonts w:ascii="Times New Roman" w:eastAsia="Times New Roman" w:hAnsi="Times New Roman" w:cs="Times New Roman"/>
                <w:color w:val="auto"/>
                <w:sz w:val="26"/>
                <w:szCs w:val="26"/>
                <w:lang w:val="nl-NL"/>
              </w:rPr>
              <w:t xml:space="preserve">mọi trẻ em </w:t>
            </w:r>
            <w:r w:rsidRPr="00E867EC">
              <w:rPr>
                <w:rFonts w:ascii="Times New Roman" w:eastAsia="Times New Roman" w:hAnsi="Times New Roman" w:cs="Times New Roman"/>
                <w:color w:val="auto"/>
                <w:sz w:val="26"/>
                <w:szCs w:val="26"/>
              </w:rPr>
              <w:t xml:space="preserve">được quan tâm nhiều hơn, </w:t>
            </w:r>
            <w:r w:rsidR="006007C8" w:rsidRPr="00E867EC">
              <w:rPr>
                <w:rFonts w:ascii="Times New Roman" w:eastAsia="Times New Roman" w:hAnsi="Times New Roman" w:cs="Times New Roman"/>
                <w:color w:val="auto"/>
                <w:sz w:val="26"/>
                <w:szCs w:val="26"/>
                <w:lang w:val="en-US"/>
              </w:rPr>
              <w:t xml:space="preserve">được tạo tối đa cơ hội tiếp cận giáo dục có chất lượng ngay từ bậc mầm non. </w:t>
            </w:r>
          </w:p>
          <w:p w14:paraId="1D42CC9C" w14:textId="2652DF86" w:rsidR="00126DC3" w:rsidRPr="00E867EC" w:rsidRDefault="00BF1DEA" w:rsidP="00E867EC">
            <w:pPr>
              <w:overflowPunct w:val="0"/>
              <w:autoSpaceDE w:val="0"/>
              <w:autoSpaceDN w:val="0"/>
              <w:adjustRightInd w:val="0"/>
              <w:spacing w:line="257" w:lineRule="auto"/>
              <w:jc w:val="both"/>
              <w:textAlignment w:val="baseline"/>
              <w:rPr>
                <w:rFonts w:ascii="Times New Roman" w:eastAsia="Times New Roman" w:hAnsi="Times New Roman" w:cs="Times New Roman"/>
                <w:b/>
                <w:i/>
                <w:iCs/>
                <w:color w:val="auto"/>
                <w:sz w:val="26"/>
                <w:szCs w:val="26"/>
                <w:lang w:val="it-IT" w:eastAsia="zh-CN"/>
              </w:rPr>
            </w:pPr>
            <w:r w:rsidRPr="00E867EC">
              <w:rPr>
                <w:rFonts w:ascii="Times New Roman" w:eastAsia="Times New Roman" w:hAnsi="Times New Roman" w:cs="Times New Roman"/>
                <w:b/>
                <w:i/>
                <w:iCs/>
                <w:color w:val="auto"/>
                <w:sz w:val="26"/>
                <w:szCs w:val="26"/>
                <w:lang w:val="it-IT" w:eastAsia="zh-CN"/>
              </w:rPr>
              <w:t>4. Tác động về thủ tục hành chính</w:t>
            </w:r>
            <w:r w:rsidR="00435434" w:rsidRPr="00E867EC">
              <w:rPr>
                <w:rFonts w:ascii="Times New Roman" w:eastAsia="Times New Roman" w:hAnsi="Times New Roman" w:cs="Times New Roman"/>
                <w:b/>
                <w:i/>
                <w:iCs/>
                <w:color w:val="auto"/>
                <w:sz w:val="26"/>
                <w:szCs w:val="26"/>
                <w:lang w:val="it-IT" w:eastAsia="zh-CN"/>
              </w:rPr>
              <w:t xml:space="preserve">: </w:t>
            </w:r>
            <w:r w:rsidR="00435434" w:rsidRPr="00E867EC">
              <w:rPr>
                <w:rFonts w:ascii="Times New Roman" w:eastAsia="Times New Roman" w:hAnsi="Times New Roman" w:cs="Times New Roman"/>
                <w:iCs/>
                <w:color w:val="auto"/>
                <w:sz w:val="26"/>
                <w:szCs w:val="26"/>
                <w:lang w:val="it-IT" w:eastAsia="zh-CN"/>
              </w:rPr>
              <w:t>Không</w:t>
            </w:r>
            <w:r w:rsidRPr="00E867EC">
              <w:rPr>
                <w:rFonts w:ascii="Times New Roman" w:eastAsia="Times New Roman" w:hAnsi="Times New Roman" w:cs="Times New Roman"/>
                <w:iCs/>
                <w:color w:val="auto"/>
                <w:sz w:val="26"/>
                <w:szCs w:val="26"/>
                <w:lang w:val="it-IT" w:eastAsia="zh-CN"/>
              </w:rPr>
              <w:t xml:space="preserve"> </w:t>
            </w:r>
            <w:r w:rsidR="00435434" w:rsidRPr="00E867EC">
              <w:rPr>
                <w:rFonts w:ascii="Times New Roman" w:eastAsia="Times New Roman" w:hAnsi="Times New Roman" w:cs="Times New Roman"/>
                <w:iCs/>
                <w:color w:val="auto"/>
                <w:sz w:val="26"/>
                <w:szCs w:val="26"/>
                <w:lang w:val="it-IT" w:eastAsia="zh-CN"/>
              </w:rPr>
              <w:t>phát sinh thủ tục hành chính</w:t>
            </w:r>
          </w:p>
        </w:tc>
      </w:tr>
    </w:tbl>
    <w:p w14:paraId="32EB8AF7" w14:textId="1CB50ED7" w:rsidR="00063F1A" w:rsidRPr="00E867EC" w:rsidRDefault="00E57DE3" w:rsidP="00BF1DEA">
      <w:pPr>
        <w:tabs>
          <w:tab w:val="right" w:leader="dot" w:pos="7920"/>
        </w:tabs>
        <w:spacing w:before="120" w:after="120"/>
        <w:jc w:val="right"/>
        <w:rPr>
          <w:rFonts w:ascii="Times New Roman" w:hAnsi="Times New Roman" w:cs="Times New Roman"/>
          <w:b/>
          <w:color w:val="auto"/>
          <w:sz w:val="28"/>
          <w:szCs w:val="28"/>
          <w:lang w:val="en-US"/>
        </w:rPr>
      </w:pPr>
      <w:r w:rsidRPr="00E867EC">
        <w:rPr>
          <w:rFonts w:ascii="Times New Roman" w:hAnsi="Times New Roman" w:cs="Times New Roman"/>
          <w:b/>
          <w:color w:val="auto"/>
          <w:sz w:val="28"/>
          <w:szCs w:val="28"/>
          <w:lang w:val="en-US"/>
        </w:rPr>
        <w:lastRenderedPageBreak/>
        <w:t>BỘ GIÁO DỤC VÀ ĐÀO TẠO</w:t>
      </w:r>
    </w:p>
    <w:p w14:paraId="1654144E" w14:textId="77777777" w:rsidR="00063F1A" w:rsidRPr="00E867EC" w:rsidRDefault="00063F1A" w:rsidP="00BF1DEA">
      <w:pPr>
        <w:tabs>
          <w:tab w:val="right" w:leader="dot" w:pos="7920"/>
        </w:tabs>
        <w:jc w:val="both"/>
        <w:rPr>
          <w:rFonts w:ascii="Times New Roman" w:hAnsi="Times New Roman" w:cs="Times New Roman"/>
          <w:b/>
          <w:i/>
          <w:color w:val="auto"/>
        </w:rPr>
      </w:pPr>
      <w:r w:rsidRPr="00E867EC">
        <w:rPr>
          <w:rFonts w:ascii="Times New Roman" w:hAnsi="Times New Roman" w:cs="Times New Roman"/>
          <w:b/>
          <w:i/>
          <w:color w:val="auto"/>
        </w:rPr>
        <w:t>Ghi chú:</w:t>
      </w:r>
    </w:p>
    <w:p w14:paraId="329BAEB5"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 xml:space="preserve">(1) Tên cơ quan lập đề xuất chính sách. </w:t>
      </w:r>
    </w:p>
    <w:p w14:paraId="198A1C57"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(2) Chữ viết tắt tên cơ quan lập đề xuất chính sách.</w:t>
      </w:r>
    </w:p>
    <w:p w14:paraId="626DED20"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(3) Địa danh.</w:t>
      </w:r>
    </w:p>
    <w:p w14:paraId="2E2ED552"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(4) Tên luật, nghị quyết của Quốc hội, pháp lệnh của Ủy ban Thường vụ Quốc hội.</w:t>
      </w:r>
    </w:p>
    <w:p w14:paraId="55BA6575"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(5) Số lượng bản lưu.</w:t>
      </w:r>
    </w:p>
    <w:p w14:paraId="6AD31BF5" w14:textId="77777777" w:rsidR="00063F1A" w:rsidRPr="00E867EC" w:rsidRDefault="00063F1A" w:rsidP="00BF1DEA">
      <w:pPr>
        <w:tabs>
          <w:tab w:val="right" w:leader="dot" w:pos="7920"/>
        </w:tabs>
        <w:jc w:val="both"/>
        <w:rPr>
          <w:rFonts w:ascii="Times New Roman" w:hAnsi="Times New Roman" w:cs="Times New Roman"/>
          <w:color w:val="auto"/>
        </w:rPr>
      </w:pPr>
      <w:r w:rsidRPr="00E867EC">
        <w:rPr>
          <w:rFonts w:ascii="Times New Roman" w:hAnsi="Times New Roman" w:cs="Times New Roman"/>
          <w:color w:val="auto"/>
        </w:rPr>
        <w:t>(6) Ký hiệu người soạn thảo, số lượng bản phát hành (nếu cần).</w:t>
      </w:r>
    </w:p>
    <w:p w14:paraId="31E4FC70" w14:textId="77777777" w:rsidR="0019303C" w:rsidRPr="00E867EC" w:rsidRDefault="0019303C" w:rsidP="00494520">
      <w:pPr>
        <w:spacing w:before="120" w:after="120"/>
        <w:rPr>
          <w:color w:val="auto"/>
        </w:rPr>
      </w:pPr>
    </w:p>
    <w:sectPr w:rsidR="0019303C" w:rsidRPr="00E867EC" w:rsidSect="004A040E">
      <w:headerReference w:type="default" r:id="rId6"/>
      <w:pgSz w:w="16840" w:h="11907" w:orient="landscape" w:code="9"/>
      <w:pgMar w:top="851" w:right="851" w:bottom="851" w:left="1701"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B4B6" w14:textId="77777777" w:rsidR="000661AE" w:rsidRDefault="000661AE" w:rsidP="0042031B">
      <w:r>
        <w:separator/>
      </w:r>
    </w:p>
  </w:endnote>
  <w:endnote w:type="continuationSeparator" w:id="0">
    <w:p w14:paraId="11DC8875" w14:textId="77777777" w:rsidR="000661AE" w:rsidRDefault="000661AE" w:rsidP="0042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E70A0" w14:textId="77777777" w:rsidR="000661AE" w:rsidRDefault="000661AE" w:rsidP="0042031B">
      <w:r>
        <w:separator/>
      </w:r>
    </w:p>
  </w:footnote>
  <w:footnote w:type="continuationSeparator" w:id="0">
    <w:p w14:paraId="0718B6F4" w14:textId="77777777" w:rsidR="000661AE" w:rsidRDefault="000661AE" w:rsidP="0042031B">
      <w:r>
        <w:continuationSeparator/>
      </w:r>
    </w:p>
  </w:footnote>
  <w:footnote w:id="1">
    <w:p w14:paraId="6384800F" w14:textId="6B8562C3" w:rsidR="00BF1DEA" w:rsidRPr="00BF1DEA" w:rsidRDefault="00BF1DEA" w:rsidP="00BF1DEA">
      <w:pPr>
        <w:pStyle w:val="FootnoteText"/>
      </w:pPr>
      <w:r w:rsidRPr="00474DB9">
        <w:rPr>
          <w:rStyle w:val="FootnoteReference"/>
        </w:rPr>
        <w:footnoteRef/>
      </w:r>
      <w:r w:rsidRPr="00474DB9">
        <w:rPr>
          <w:lang w:val="vi-VN"/>
        </w:rPr>
        <w:t xml:space="preserve"> Nội dung đánh giá tác động này phù hợp với quy định tại Nghị định </w:t>
      </w:r>
      <w:r>
        <w:t>78</w:t>
      </w:r>
      <w:r w:rsidRPr="00474DB9">
        <w:rPr>
          <w:lang w:val="vi-VN"/>
        </w:rPr>
        <w:t>/20</w:t>
      </w:r>
      <w:r>
        <w:t>25</w:t>
      </w:r>
      <w:r w:rsidRPr="00474DB9">
        <w:rPr>
          <w:lang w:val="vi-VN"/>
        </w:rPr>
        <w:t xml:space="preserve">/NĐ-CP </w:t>
      </w:r>
      <w:r>
        <w:t xml:space="preserve">ngày 1/4/2025 quy định chi tiết một số điều và biện pháp để tổ chức, hướng dẫn thi hành Luật ban hành văn bản quy phạm pháp luật. </w:t>
      </w:r>
    </w:p>
  </w:footnote>
  <w:footnote w:id="2">
    <w:p w14:paraId="6D31A9EB" w14:textId="77777777" w:rsidR="00BF1DEA" w:rsidRPr="00474DB9" w:rsidRDefault="00BF1DEA" w:rsidP="00BF1DEA">
      <w:pPr>
        <w:pStyle w:val="FootnoteText"/>
        <w:shd w:val="clear" w:color="auto" w:fill="FFFFFF"/>
        <w:jc w:val="both"/>
        <w:rPr>
          <w:lang w:val="vi-VN"/>
        </w:rPr>
      </w:pPr>
      <w:r w:rsidRPr="00474DB9">
        <w:rPr>
          <w:rStyle w:val="FootnoteReference"/>
        </w:rPr>
        <w:footnoteRef/>
      </w:r>
      <w:r w:rsidRPr="00474DB9">
        <w:rPr>
          <w:lang w:val="vi-VN"/>
        </w:rPr>
        <w:t xml:space="preserve"> Nghị quyết 29-NQ/TW năm 2013 đổi mới căn bản, toàn diện giáo dục và đào tạo, đáp ứng yêu cầu công nghiệp hóa, hiện đại hóa trong điều kiện kinh tế thị trường định hướng xã hội chủ nghĩa và hội nhập quốc tế.</w:t>
      </w:r>
    </w:p>
  </w:footnote>
  <w:footnote w:id="3">
    <w:p w14:paraId="2550A0D9" w14:textId="77777777" w:rsidR="00BF1DEA" w:rsidRPr="00474DB9" w:rsidRDefault="00BF1DEA" w:rsidP="00BF1DEA">
      <w:pPr>
        <w:pStyle w:val="FootnoteText"/>
        <w:shd w:val="clear" w:color="auto" w:fill="FFFFFF"/>
        <w:jc w:val="both"/>
        <w:rPr>
          <w:lang w:val="vi-VN"/>
        </w:rPr>
      </w:pPr>
      <w:r w:rsidRPr="00474DB9">
        <w:rPr>
          <w:rStyle w:val="FootnoteReference"/>
        </w:rPr>
        <w:footnoteRef/>
      </w:r>
      <w:r w:rsidRPr="00474DB9">
        <w:rPr>
          <w:lang w:val="vi-VN"/>
        </w:rPr>
        <w:t xml:space="preserve"> Giải pháp 2, Nghị quyết 29.</w:t>
      </w:r>
    </w:p>
  </w:footnote>
  <w:footnote w:id="4">
    <w:p w14:paraId="21375DB4" w14:textId="77777777" w:rsidR="00BF1DEA" w:rsidRPr="00474DB9" w:rsidRDefault="00BF1DEA" w:rsidP="00BF1DEA">
      <w:pPr>
        <w:pStyle w:val="FootnoteText"/>
        <w:shd w:val="clear" w:color="auto" w:fill="FFFFFF"/>
        <w:jc w:val="both"/>
        <w:rPr>
          <w:lang w:val="vi-VN"/>
        </w:rPr>
      </w:pPr>
      <w:r w:rsidRPr="00474DB9">
        <w:rPr>
          <w:rStyle w:val="FootnoteReference"/>
        </w:rPr>
        <w:footnoteRef/>
      </w:r>
      <w:r w:rsidRPr="00474DB9">
        <w:rPr>
          <w:lang w:val="vi-VN"/>
        </w:rPr>
        <w:t xml:space="preserve"> Ban Tuyên giáo trung ương, 2022, Kết luận tại Hội thảo khoa học “Hệ giá trị quốc gia, hệ giá trị văn hoá, hệ giá trị gia đình và chuẩn mục con người Việt Nam trong thời kỳ mới” ngày 29/11/2022.</w:t>
      </w:r>
    </w:p>
  </w:footnote>
  <w:footnote w:id="5">
    <w:p w14:paraId="6412970F" w14:textId="77777777" w:rsidR="00BF1DEA" w:rsidRPr="00474DB9" w:rsidRDefault="00BF1DEA" w:rsidP="00BF1DEA">
      <w:pPr>
        <w:pStyle w:val="FootnoteText"/>
        <w:rPr>
          <w:lang w:val="vi-VN"/>
        </w:rPr>
      </w:pPr>
      <w:r w:rsidRPr="00474DB9">
        <w:rPr>
          <w:rStyle w:val="FootnoteReference"/>
        </w:rPr>
        <w:footnoteRef/>
      </w:r>
      <w:r w:rsidRPr="00474DB9">
        <w:rPr>
          <w:lang w:val="vi-VN"/>
        </w:rPr>
        <w:t xml:space="preserve"> OECD, 2014; Sammons và cộng sụ, 2008; Sylva và cộng sự, 2004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7932583"/>
      <w:docPartObj>
        <w:docPartGallery w:val="Page Numbers (Top of Page)"/>
        <w:docPartUnique/>
      </w:docPartObj>
    </w:sdtPr>
    <w:sdtEndPr>
      <w:rPr>
        <w:noProof/>
      </w:rPr>
    </w:sdtEndPr>
    <w:sdtContent>
      <w:p w14:paraId="3F8FFFC9" w14:textId="4F9EFE9D" w:rsidR="009B277C" w:rsidRDefault="009B27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14300D" w14:textId="77777777" w:rsidR="009B277C" w:rsidRDefault="009B27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F1A"/>
    <w:rsid w:val="00003481"/>
    <w:rsid w:val="000072A1"/>
    <w:rsid w:val="000170DA"/>
    <w:rsid w:val="00035239"/>
    <w:rsid w:val="00035508"/>
    <w:rsid w:val="00036D52"/>
    <w:rsid w:val="00045180"/>
    <w:rsid w:val="00057865"/>
    <w:rsid w:val="00063F1A"/>
    <w:rsid w:val="0006402F"/>
    <w:rsid w:val="000661AE"/>
    <w:rsid w:val="00080917"/>
    <w:rsid w:val="000934FB"/>
    <w:rsid w:val="000963EF"/>
    <w:rsid w:val="000A503A"/>
    <w:rsid w:val="000A6A77"/>
    <w:rsid w:val="000B622B"/>
    <w:rsid w:val="000B7D2F"/>
    <w:rsid w:val="000E68E7"/>
    <w:rsid w:val="00104DEF"/>
    <w:rsid w:val="001058B6"/>
    <w:rsid w:val="00126DC3"/>
    <w:rsid w:val="00133C2E"/>
    <w:rsid w:val="0013419A"/>
    <w:rsid w:val="00141653"/>
    <w:rsid w:val="00150548"/>
    <w:rsid w:val="00157AAF"/>
    <w:rsid w:val="0016118F"/>
    <w:rsid w:val="001767A4"/>
    <w:rsid w:val="00183A55"/>
    <w:rsid w:val="00185173"/>
    <w:rsid w:val="0019303C"/>
    <w:rsid w:val="001B1510"/>
    <w:rsid w:val="001C60D0"/>
    <w:rsid w:val="001D0FA8"/>
    <w:rsid w:val="001D5DBD"/>
    <w:rsid w:val="001E1576"/>
    <w:rsid w:val="00211FEA"/>
    <w:rsid w:val="00221769"/>
    <w:rsid w:val="00222CE8"/>
    <w:rsid w:val="00222F6F"/>
    <w:rsid w:val="00230821"/>
    <w:rsid w:val="00237E6E"/>
    <w:rsid w:val="00240A87"/>
    <w:rsid w:val="002429ED"/>
    <w:rsid w:val="0025345F"/>
    <w:rsid w:val="00262223"/>
    <w:rsid w:val="00276322"/>
    <w:rsid w:val="0027698A"/>
    <w:rsid w:val="00285441"/>
    <w:rsid w:val="00286D53"/>
    <w:rsid w:val="0029765B"/>
    <w:rsid w:val="002A61BB"/>
    <w:rsid w:val="002B0D67"/>
    <w:rsid w:val="002C1812"/>
    <w:rsid w:val="002F1F99"/>
    <w:rsid w:val="002F48FC"/>
    <w:rsid w:val="002F57EA"/>
    <w:rsid w:val="003048CE"/>
    <w:rsid w:val="00305748"/>
    <w:rsid w:val="003135CE"/>
    <w:rsid w:val="0031470B"/>
    <w:rsid w:val="00316447"/>
    <w:rsid w:val="003268BC"/>
    <w:rsid w:val="003271C5"/>
    <w:rsid w:val="00332B02"/>
    <w:rsid w:val="00375C3B"/>
    <w:rsid w:val="003A4747"/>
    <w:rsid w:val="003C05EC"/>
    <w:rsid w:val="003C2DBA"/>
    <w:rsid w:val="003C3728"/>
    <w:rsid w:val="003D48A1"/>
    <w:rsid w:val="003D545A"/>
    <w:rsid w:val="003D726E"/>
    <w:rsid w:val="003E27C7"/>
    <w:rsid w:val="00404108"/>
    <w:rsid w:val="0042031B"/>
    <w:rsid w:val="00422F8F"/>
    <w:rsid w:val="004275CF"/>
    <w:rsid w:val="00434BEE"/>
    <w:rsid w:val="00435434"/>
    <w:rsid w:val="00435B19"/>
    <w:rsid w:val="00437E90"/>
    <w:rsid w:val="00443F7D"/>
    <w:rsid w:val="00454134"/>
    <w:rsid w:val="004652A8"/>
    <w:rsid w:val="00466B32"/>
    <w:rsid w:val="0047259D"/>
    <w:rsid w:val="004778CF"/>
    <w:rsid w:val="0049210A"/>
    <w:rsid w:val="00494520"/>
    <w:rsid w:val="004A040E"/>
    <w:rsid w:val="004A2CA7"/>
    <w:rsid w:val="004A5A35"/>
    <w:rsid w:val="004B7B88"/>
    <w:rsid w:val="004C3516"/>
    <w:rsid w:val="004E4C6B"/>
    <w:rsid w:val="004F0436"/>
    <w:rsid w:val="004F114E"/>
    <w:rsid w:val="004F1B56"/>
    <w:rsid w:val="005248E6"/>
    <w:rsid w:val="00532F4A"/>
    <w:rsid w:val="00533E4F"/>
    <w:rsid w:val="005426A0"/>
    <w:rsid w:val="005976CE"/>
    <w:rsid w:val="005B6994"/>
    <w:rsid w:val="005D720D"/>
    <w:rsid w:val="006007C8"/>
    <w:rsid w:val="00605DE7"/>
    <w:rsid w:val="00640513"/>
    <w:rsid w:val="006633EA"/>
    <w:rsid w:val="00663CC4"/>
    <w:rsid w:val="006661E0"/>
    <w:rsid w:val="00676A5B"/>
    <w:rsid w:val="00680FF3"/>
    <w:rsid w:val="006A2CF7"/>
    <w:rsid w:val="006A39C6"/>
    <w:rsid w:val="006C4FF7"/>
    <w:rsid w:val="006D3386"/>
    <w:rsid w:val="006D48DF"/>
    <w:rsid w:val="006D4FE8"/>
    <w:rsid w:val="006F3C8E"/>
    <w:rsid w:val="0070600C"/>
    <w:rsid w:val="00713305"/>
    <w:rsid w:val="00714211"/>
    <w:rsid w:val="00717007"/>
    <w:rsid w:val="007214F2"/>
    <w:rsid w:val="00751629"/>
    <w:rsid w:val="00753278"/>
    <w:rsid w:val="00761038"/>
    <w:rsid w:val="00766DD9"/>
    <w:rsid w:val="007904F0"/>
    <w:rsid w:val="007918A6"/>
    <w:rsid w:val="007B6297"/>
    <w:rsid w:val="007C18EE"/>
    <w:rsid w:val="007C3289"/>
    <w:rsid w:val="007C738E"/>
    <w:rsid w:val="007D1F30"/>
    <w:rsid w:val="007D210B"/>
    <w:rsid w:val="007D5A44"/>
    <w:rsid w:val="007E6F25"/>
    <w:rsid w:val="007E7A1C"/>
    <w:rsid w:val="007F1C8A"/>
    <w:rsid w:val="00803AE7"/>
    <w:rsid w:val="008056AF"/>
    <w:rsid w:val="00812015"/>
    <w:rsid w:val="00814BC0"/>
    <w:rsid w:val="00854CED"/>
    <w:rsid w:val="008607F9"/>
    <w:rsid w:val="00860AFC"/>
    <w:rsid w:val="00863263"/>
    <w:rsid w:val="00864DA5"/>
    <w:rsid w:val="00871CB9"/>
    <w:rsid w:val="00883AA7"/>
    <w:rsid w:val="008853D3"/>
    <w:rsid w:val="00895E91"/>
    <w:rsid w:val="00896109"/>
    <w:rsid w:val="00896160"/>
    <w:rsid w:val="0089720D"/>
    <w:rsid w:val="008A2115"/>
    <w:rsid w:val="008B3F07"/>
    <w:rsid w:val="008C1E2D"/>
    <w:rsid w:val="008D2D6A"/>
    <w:rsid w:val="008F48FE"/>
    <w:rsid w:val="00901064"/>
    <w:rsid w:val="009156EC"/>
    <w:rsid w:val="00916C36"/>
    <w:rsid w:val="00930873"/>
    <w:rsid w:val="00937862"/>
    <w:rsid w:val="00944D6F"/>
    <w:rsid w:val="00960D0B"/>
    <w:rsid w:val="0097022B"/>
    <w:rsid w:val="00976079"/>
    <w:rsid w:val="00976A0F"/>
    <w:rsid w:val="00977FA6"/>
    <w:rsid w:val="009834AD"/>
    <w:rsid w:val="009A1475"/>
    <w:rsid w:val="009A425A"/>
    <w:rsid w:val="009B277C"/>
    <w:rsid w:val="009C0B7C"/>
    <w:rsid w:val="009C1BE3"/>
    <w:rsid w:val="009D6432"/>
    <w:rsid w:val="009E6EF6"/>
    <w:rsid w:val="009F68AA"/>
    <w:rsid w:val="00A06FF8"/>
    <w:rsid w:val="00A11738"/>
    <w:rsid w:val="00A123F2"/>
    <w:rsid w:val="00A220C8"/>
    <w:rsid w:val="00A25ED0"/>
    <w:rsid w:val="00A32A37"/>
    <w:rsid w:val="00A44E60"/>
    <w:rsid w:val="00A5484F"/>
    <w:rsid w:val="00A571DC"/>
    <w:rsid w:val="00A57BAE"/>
    <w:rsid w:val="00A65E68"/>
    <w:rsid w:val="00A70380"/>
    <w:rsid w:val="00A84FE5"/>
    <w:rsid w:val="00A91E55"/>
    <w:rsid w:val="00A9492F"/>
    <w:rsid w:val="00AA7660"/>
    <w:rsid w:val="00AD0441"/>
    <w:rsid w:val="00AE0507"/>
    <w:rsid w:val="00B23D0F"/>
    <w:rsid w:val="00B27589"/>
    <w:rsid w:val="00B4423E"/>
    <w:rsid w:val="00B47BC6"/>
    <w:rsid w:val="00B50C7D"/>
    <w:rsid w:val="00B54548"/>
    <w:rsid w:val="00B9116C"/>
    <w:rsid w:val="00B94E47"/>
    <w:rsid w:val="00BA4F7D"/>
    <w:rsid w:val="00BB1586"/>
    <w:rsid w:val="00BB44FF"/>
    <w:rsid w:val="00BC0D4A"/>
    <w:rsid w:val="00BC227C"/>
    <w:rsid w:val="00BD7ACF"/>
    <w:rsid w:val="00BE0F27"/>
    <w:rsid w:val="00BF1DEA"/>
    <w:rsid w:val="00BF545C"/>
    <w:rsid w:val="00BF6F7A"/>
    <w:rsid w:val="00C0231D"/>
    <w:rsid w:val="00C05D37"/>
    <w:rsid w:val="00C2703D"/>
    <w:rsid w:val="00C414AC"/>
    <w:rsid w:val="00C466D9"/>
    <w:rsid w:val="00C541DF"/>
    <w:rsid w:val="00C57B2B"/>
    <w:rsid w:val="00C679D3"/>
    <w:rsid w:val="00C7030E"/>
    <w:rsid w:val="00C76026"/>
    <w:rsid w:val="00C842AF"/>
    <w:rsid w:val="00C91D7B"/>
    <w:rsid w:val="00C93207"/>
    <w:rsid w:val="00CA4677"/>
    <w:rsid w:val="00CB3CC6"/>
    <w:rsid w:val="00CB4DB7"/>
    <w:rsid w:val="00CE709F"/>
    <w:rsid w:val="00CF1FA5"/>
    <w:rsid w:val="00CF5516"/>
    <w:rsid w:val="00D127D1"/>
    <w:rsid w:val="00D204A9"/>
    <w:rsid w:val="00D52ABC"/>
    <w:rsid w:val="00D57801"/>
    <w:rsid w:val="00D72D9C"/>
    <w:rsid w:val="00D75107"/>
    <w:rsid w:val="00D933CC"/>
    <w:rsid w:val="00DA2DDF"/>
    <w:rsid w:val="00DA5161"/>
    <w:rsid w:val="00DB22DA"/>
    <w:rsid w:val="00DB733D"/>
    <w:rsid w:val="00DC3838"/>
    <w:rsid w:val="00DD4933"/>
    <w:rsid w:val="00DE5FEC"/>
    <w:rsid w:val="00DF3A25"/>
    <w:rsid w:val="00E157E5"/>
    <w:rsid w:val="00E15969"/>
    <w:rsid w:val="00E176DE"/>
    <w:rsid w:val="00E20F6A"/>
    <w:rsid w:val="00E21165"/>
    <w:rsid w:val="00E2265A"/>
    <w:rsid w:val="00E2758D"/>
    <w:rsid w:val="00E40192"/>
    <w:rsid w:val="00E42694"/>
    <w:rsid w:val="00E44C9B"/>
    <w:rsid w:val="00E55040"/>
    <w:rsid w:val="00E57DE3"/>
    <w:rsid w:val="00E64E51"/>
    <w:rsid w:val="00E80DDE"/>
    <w:rsid w:val="00E81653"/>
    <w:rsid w:val="00E85B4A"/>
    <w:rsid w:val="00E867EC"/>
    <w:rsid w:val="00E87F40"/>
    <w:rsid w:val="00EB183E"/>
    <w:rsid w:val="00EB2E47"/>
    <w:rsid w:val="00EB3884"/>
    <w:rsid w:val="00EB4F18"/>
    <w:rsid w:val="00EB554E"/>
    <w:rsid w:val="00EE2C2F"/>
    <w:rsid w:val="00EE6DA1"/>
    <w:rsid w:val="00EF307C"/>
    <w:rsid w:val="00F06311"/>
    <w:rsid w:val="00F43360"/>
    <w:rsid w:val="00F50321"/>
    <w:rsid w:val="00F77420"/>
    <w:rsid w:val="00F82369"/>
    <w:rsid w:val="00FC49AF"/>
    <w:rsid w:val="00FC6D3B"/>
    <w:rsid w:val="00FD0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0424B"/>
  <w15:chartTrackingRefBased/>
  <w15:docId w15:val="{A36DAB19-094F-438F-B5E9-D68A41CC8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F1A"/>
    <w:pPr>
      <w:widowControl w:val="0"/>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063F1A"/>
    <w:pPr>
      <w:keepNext/>
      <w:keepLines/>
      <w:widowControl/>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063F1A"/>
    <w:pPr>
      <w:keepNext/>
      <w:keepLines/>
      <w:widowControl/>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063F1A"/>
    <w:pPr>
      <w:keepNext/>
      <w:keepLines/>
      <w:widowControl/>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063F1A"/>
    <w:pPr>
      <w:keepNext/>
      <w:keepLines/>
      <w:widowControl/>
      <w:spacing w:before="80" w:after="40" w:line="259" w:lineRule="auto"/>
      <w:outlineLvl w:val="3"/>
    </w:pPr>
    <w:rPr>
      <w:rFonts w:asciiTheme="minorHAnsi" w:eastAsiaTheme="majorEastAsia" w:hAnsiTheme="minorHAnsi" w:cstheme="majorBidi"/>
      <w:i/>
      <w:iCs/>
      <w:color w:val="2F5496" w:themeColor="accent1" w:themeShade="BF"/>
      <w:kern w:val="2"/>
      <w:sz w:val="28"/>
      <w:szCs w:val="22"/>
      <w:lang w:val="en-US" w:eastAsia="en-US"/>
      <w14:ligatures w14:val="standardContextual"/>
    </w:rPr>
  </w:style>
  <w:style w:type="paragraph" w:styleId="Heading5">
    <w:name w:val="heading 5"/>
    <w:basedOn w:val="Normal"/>
    <w:next w:val="Normal"/>
    <w:link w:val="Heading5Char"/>
    <w:uiPriority w:val="9"/>
    <w:semiHidden/>
    <w:unhideWhenUsed/>
    <w:qFormat/>
    <w:rsid w:val="00063F1A"/>
    <w:pPr>
      <w:keepNext/>
      <w:keepLines/>
      <w:widowControl/>
      <w:spacing w:before="80" w:after="40" w:line="259" w:lineRule="auto"/>
      <w:outlineLvl w:val="4"/>
    </w:pPr>
    <w:rPr>
      <w:rFonts w:asciiTheme="minorHAnsi" w:eastAsiaTheme="majorEastAsia" w:hAnsiTheme="minorHAnsi" w:cstheme="majorBidi"/>
      <w:color w:val="2F5496" w:themeColor="accent1" w:themeShade="BF"/>
      <w:kern w:val="2"/>
      <w:sz w:val="28"/>
      <w:szCs w:val="22"/>
      <w:lang w:val="en-US" w:eastAsia="en-US"/>
      <w14:ligatures w14:val="standardContextual"/>
    </w:rPr>
  </w:style>
  <w:style w:type="paragraph" w:styleId="Heading6">
    <w:name w:val="heading 6"/>
    <w:basedOn w:val="Normal"/>
    <w:next w:val="Normal"/>
    <w:link w:val="Heading6Char"/>
    <w:uiPriority w:val="9"/>
    <w:semiHidden/>
    <w:unhideWhenUsed/>
    <w:qFormat/>
    <w:rsid w:val="00063F1A"/>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8"/>
      <w:szCs w:val="22"/>
      <w:lang w:val="en-US" w:eastAsia="en-US"/>
      <w14:ligatures w14:val="standardContextual"/>
    </w:rPr>
  </w:style>
  <w:style w:type="paragraph" w:styleId="Heading7">
    <w:name w:val="heading 7"/>
    <w:basedOn w:val="Normal"/>
    <w:next w:val="Normal"/>
    <w:link w:val="Heading7Char"/>
    <w:uiPriority w:val="9"/>
    <w:semiHidden/>
    <w:unhideWhenUsed/>
    <w:qFormat/>
    <w:rsid w:val="00063F1A"/>
    <w:pPr>
      <w:keepNext/>
      <w:keepLines/>
      <w:widowControl/>
      <w:spacing w:before="40" w:line="259" w:lineRule="auto"/>
      <w:outlineLvl w:val="6"/>
    </w:pPr>
    <w:rPr>
      <w:rFonts w:asciiTheme="minorHAnsi" w:eastAsiaTheme="majorEastAsia" w:hAnsiTheme="minorHAnsi" w:cstheme="majorBidi"/>
      <w:color w:val="595959" w:themeColor="text1" w:themeTint="A6"/>
      <w:kern w:val="2"/>
      <w:sz w:val="28"/>
      <w:szCs w:val="22"/>
      <w:lang w:val="en-US" w:eastAsia="en-US"/>
      <w14:ligatures w14:val="standardContextual"/>
    </w:rPr>
  </w:style>
  <w:style w:type="paragraph" w:styleId="Heading8">
    <w:name w:val="heading 8"/>
    <w:basedOn w:val="Normal"/>
    <w:next w:val="Normal"/>
    <w:link w:val="Heading8Char"/>
    <w:uiPriority w:val="9"/>
    <w:semiHidden/>
    <w:unhideWhenUsed/>
    <w:qFormat/>
    <w:rsid w:val="00063F1A"/>
    <w:pPr>
      <w:keepNext/>
      <w:keepLines/>
      <w:widowControl/>
      <w:spacing w:line="259" w:lineRule="auto"/>
      <w:outlineLvl w:val="7"/>
    </w:pPr>
    <w:rPr>
      <w:rFonts w:asciiTheme="minorHAnsi" w:eastAsiaTheme="majorEastAsia" w:hAnsiTheme="minorHAnsi" w:cstheme="majorBidi"/>
      <w:i/>
      <w:iCs/>
      <w:color w:val="272727" w:themeColor="text1" w:themeTint="D8"/>
      <w:kern w:val="2"/>
      <w:sz w:val="28"/>
      <w:szCs w:val="22"/>
      <w:lang w:val="en-US" w:eastAsia="en-US"/>
      <w14:ligatures w14:val="standardContextual"/>
    </w:rPr>
  </w:style>
  <w:style w:type="paragraph" w:styleId="Heading9">
    <w:name w:val="heading 9"/>
    <w:basedOn w:val="Normal"/>
    <w:next w:val="Normal"/>
    <w:link w:val="Heading9Char"/>
    <w:uiPriority w:val="9"/>
    <w:semiHidden/>
    <w:unhideWhenUsed/>
    <w:qFormat/>
    <w:rsid w:val="00063F1A"/>
    <w:pPr>
      <w:keepNext/>
      <w:keepLines/>
      <w:widowControl/>
      <w:spacing w:line="259" w:lineRule="auto"/>
      <w:outlineLvl w:val="8"/>
    </w:pPr>
    <w:rPr>
      <w:rFonts w:asciiTheme="minorHAnsi" w:eastAsiaTheme="majorEastAsia" w:hAnsiTheme="minorHAnsi" w:cstheme="majorBidi"/>
      <w:color w:val="272727" w:themeColor="text1" w:themeTint="D8"/>
      <w:kern w:val="2"/>
      <w:sz w:val="28"/>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3F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63F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63F1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63F1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63F1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63F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63F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63F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63F1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63F1A"/>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063F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3F1A"/>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063F1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63F1A"/>
    <w:pPr>
      <w:widowControl/>
      <w:spacing w:before="160" w:after="160" w:line="259" w:lineRule="auto"/>
      <w:jc w:val="center"/>
    </w:pPr>
    <w:rPr>
      <w:rFonts w:ascii="Times New Roman" w:eastAsiaTheme="minorHAnsi" w:hAnsi="Times New Roman" w:cs="Times New Roman"/>
      <w:i/>
      <w:iCs/>
      <w:color w:val="404040" w:themeColor="text1" w:themeTint="BF"/>
      <w:kern w:val="2"/>
      <w:sz w:val="28"/>
      <w:szCs w:val="22"/>
      <w:lang w:val="en-US" w:eastAsia="en-US"/>
      <w14:ligatures w14:val="standardContextual"/>
    </w:rPr>
  </w:style>
  <w:style w:type="character" w:customStyle="1" w:styleId="QuoteChar">
    <w:name w:val="Quote Char"/>
    <w:basedOn w:val="DefaultParagraphFont"/>
    <w:link w:val="Quote"/>
    <w:uiPriority w:val="29"/>
    <w:rsid w:val="00063F1A"/>
    <w:rPr>
      <w:i/>
      <w:iCs/>
      <w:color w:val="404040" w:themeColor="text1" w:themeTint="BF"/>
    </w:rPr>
  </w:style>
  <w:style w:type="paragraph" w:styleId="ListParagraph">
    <w:name w:val="List Paragraph"/>
    <w:basedOn w:val="Normal"/>
    <w:uiPriority w:val="34"/>
    <w:qFormat/>
    <w:rsid w:val="00063F1A"/>
    <w:pPr>
      <w:widowControl/>
      <w:spacing w:after="160" w:line="259" w:lineRule="auto"/>
      <w:ind w:left="720"/>
      <w:contextualSpacing/>
    </w:pPr>
    <w:rPr>
      <w:rFonts w:ascii="Times New Roman" w:eastAsiaTheme="minorHAnsi" w:hAnsi="Times New Roman" w:cs="Times New Roman"/>
      <w:color w:val="auto"/>
      <w:kern w:val="2"/>
      <w:sz w:val="28"/>
      <w:szCs w:val="22"/>
      <w:lang w:val="en-US" w:eastAsia="en-US"/>
      <w14:ligatures w14:val="standardContextual"/>
    </w:rPr>
  </w:style>
  <w:style w:type="character" w:styleId="IntenseEmphasis">
    <w:name w:val="Intense Emphasis"/>
    <w:basedOn w:val="DefaultParagraphFont"/>
    <w:uiPriority w:val="21"/>
    <w:qFormat/>
    <w:rsid w:val="00063F1A"/>
    <w:rPr>
      <w:i/>
      <w:iCs/>
      <w:color w:val="2F5496" w:themeColor="accent1" w:themeShade="BF"/>
    </w:rPr>
  </w:style>
  <w:style w:type="paragraph" w:styleId="IntenseQuote">
    <w:name w:val="Intense Quote"/>
    <w:basedOn w:val="Normal"/>
    <w:next w:val="Normal"/>
    <w:link w:val="IntenseQuoteChar"/>
    <w:uiPriority w:val="30"/>
    <w:qFormat/>
    <w:rsid w:val="00063F1A"/>
    <w:pPr>
      <w:widowControl/>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imes New Roman"/>
      <w:i/>
      <w:iCs/>
      <w:color w:val="2F5496" w:themeColor="accent1" w:themeShade="BF"/>
      <w:kern w:val="2"/>
      <w:sz w:val="28"/>
      <w:szCs w:val="22"/>
      <w:lang w:val="en-US" w:eastAsia="en-US"/>
      <w14:ligatures w14:val="standardContextual"/>
    </w:rPr>
  </w:style>
  <w:style w:type="character" w:customStyle="1" w:styleId="IntenseQuoteChar">
    <w:name w:val="Intense Quote Char"/>
    <w:basedOn w:val="DefaultParagraphFont"/>
    <w:link w:val="IntenseQuote"/>
    <w:uiPriority w:val="30"/>
    <w:rsid w:val="00063F1A"/>
    <w:rPr>
      <w:i/>
      <w:iCs/>
      <w:color w:val="2F5496" w:themeColor="accent1" w:themeShade="BF"/>
    </w:rPr>
  </w:style>
  <w:style w:type="character" w:styleId="IntenseReference">
    <w:name w:val="Intense Reference"/>
    <w:basedOn w:val="DefaultParagraphFont"/>
    <w:uiPriority w:val="32"/>
    <w:qFormat/>
    <w:rsid w:val="00063F1A"/>
    <w:rPr>
      <w:b/>
      <w:bCs/>
      <w:smallCaps/>
      <w:color w:val="2F5496" w:themeColor="accent1" w:themeShade="BF"/>
      <w:spacing w:val="5"/>
    </w:rPr>
  </w:style>
  <w:style w:type="paragraph" w:styleId="BodyTextIndent">
    <w:name w:val="Body Text Indent"/>
    <w:basedOn w:val="Normal"/>
    <w:link w:val="BodyTextIndentChar"/>
    <w:rsid w:val="00A5484F"/>
    <w:pPr>
      <w:widowControl/>
      <w:spacing w:before="120" w:after="120" w:line="300" w:lineRule="atLeast"/>
      <w:ind w:firstLine="567"/>
      <w:jc w:val="both"/>
    </w:pPr>
    <w:rPr>
      <w:rFonts w:ascii=".VnTime" w:eastAsia="Times New Roman" w:hAnsi=".VnTime" w:cs="Times New Roman"/>
      <w:color w:val="auto"/>
      <w:sz w:val="26"/>
      <w:szCs w:val="20"/>
      <w:lang w:val="en-GB" w:eastAsia="en-US"/>
    </w:rPr>
  </w:style>
  <w:style w:type="character" w:customStyle="1" w:styleId="BodyTextIndentChar">
    <w:name w:val="Body Text Indent Char"/>
    <w:basedOn w:val="DefaultParagraphFont"/>
    <w:link w:val="BodyTextIndent"/>
    <w:rsid w:val="00A5484F"/>
    <w:rPr>
      <w:rFonts w:ascii=".VnTime" w:eastAsia="Times New Roman" w:hAnsi=".VnTime"/>
      <w:kern w:val="0"/>
      <w:sz w:val="26"/>
      <w:szCs w:val="20"/>
      <w:lang w:val="en-GB"/>
      <w14:ligatures w14:val="none"/>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unhideWhenUsed/>
    <w:qFormat/>
    <w:rsid w:val="005976CE"/>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5976CE"/>
    <w:rPr>
      <w:rFonts w:eastAsia="Times New Roman"/>
      <w:kern w:val="0"/>
      <w:sz w:val="24"/>
      <w:szCs w:val="24"/>
      <w14:ligatures w14:val="none"/>
    </w:rPr>
  </w:style>
  <w:style w:type="paragraph" w:styleId="Header">
    <w:name w:val="header"/>
    <w:basedOn w:val="Normal"/>
    <w:link w:val="HeaderChar"/>
    <w:uiPriority w:val="99"/>
    <w:unhideWhenUsed/>
    <w:rsid w:val="0042031B"/>
    <w:pPr>
      <w:tabs>
        <w:tab w:val="center" w:pos="4680"/>
        <w:tab w:val="right" w:pos="9360"/>
      </w:tabs>
    </w:pPr>
  </w:style>
  <w:style w:type="character" w:customStyle="1" w:styleId="HeaderChar">
    <w:name w:val="Header Char"/>
    <w:basedOn w:val="DefaultParagraphFont"/>
    <w:link w:val="Header"/>
    <w:uiPriority w:val="99"/>
    <w:rsid w:val="0042031B"/>
    <w:rPr>
      <w:rFonts w:ascii="Courier New" w:eastAsia="Courier New"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42031B"/>
    <w:pPr>
      <w:tabs>
        <w:tab w:val="center" w:pos="4680"/>
        <w:tab w:val="right" w:pos="9360"/>
      </w:tabs>
    </w:pPr>
  </w:style>
  <w:style w:type="character" w:customStyle="1" w:styleId="FooterChar">
    <w:name w:val="Footer Char"/>
    <w:basedOn w:val="DefaultParagraphFont"/>
    <w:link w:val="Footer"/>
    <w:uiPriority w:val="99"/>
    <w:rsid w:val="0042031B"/>
    <w:rPr>
      <w:rFonts w:ascii="Courier New" w:eastAsia="Courier New" w:hAnsi="Courier New" w:cs="Courier New"/>
      <w:color w:val="000000"/>
      <w:kern w:val="0"/>
      <w:sz w:val="24"/>
      <w:szCs w:val="24"/>
      <w:lang w:val="vi-VN" w:eastAsia="vi-VN"/>
      <w14:ligatures w14:val="none"/>
    </w:rPr>
  </w:style>
  <w:style w:type="paragraph" w:styleId="FootnoteText">
    <w:name w:val="footnote text"/>
    <w:aliases w:val="Char Char,Footnote Text Char Char Char Char Char,Footnote Text Char Char Char Char Char Char Ch,Footnote Text Char Char Char Char Char Char Ch Char Char Char,fn,fn Char,Char Char13,f, Char Char,Footnote Text Char1 Char1,ft,Char Ch,З,BE,FN"/>
    <w:basedOn w:val="Normal"/>
    <w:link w:val="FootnoteTextChar"/>
    <w:unhideWhenUsed/>
    <w:qFormat/>
    <w:rsid w:val="00E2758D"/>
    <w:pPr>
      <w:widowControl/>
    </w:pPr>
    <w:rPr>
      <w:rFonts w:ascii="Times New Roman" w:eastAsiaTheme="minorHAnsi" w:hAnsi="Times New Roman" w:cstheme="minorBidi"/>
      <w:color w:val="auto"/>
      <w:sz w:val="20"/>
      <w:szCs w:val="20"/>
      <w:lang w:val="en-US" w:eastAsia="en-US"/>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E2758D"/>
    <w:rPr>
      <w:rFonts w:cstheme="minorBidi"/>
      <w:kern w:val="0"/>
      <w:sz w:val="20"/>
      <w:szCs w:val="20"/>
      <w14:ligatures w14:val="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
    <w:basedOn w:val="DefaultParagraphFont"/>
    <w:link w:val="RefChar"/>
    <w:unhideWhenUsed/>
    <w:qFormat/>
    <w:rsid w:val="00E2758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16 Point Char,Superscript 6 Point Char,ftref Char,BVI fnr Char"/>
    <w:basedOn w:val="Normal"/>
    <w:link w:val="FootnoteReference"/>
    <w:qFormat/>
    <w:rsid w:val="00E2758D"/>
    <w:pPr>
      <w:widowControl/>
      <w:spacing w:after="160" w:line="240" w:lineRule="exact"/>
    </w:pPr>
    <w:rPr>
      <w:rFonts w:ascii="Times New Roman" w:eastAsiaTheme="minorHAnsi" w:hAnsi="Times New Roman" w:cs="Times New Roman"/>
      <w:color w:val="auto"/>
      <w:kern w:val="2"/>
      <w:sz w:val="28"/>
      <w:szCs w:val="22"/>
      <w:vertAlign w:val="superscript"/>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8</Pages>
  <Words>3059</Words>
  <Characters>17440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Lan Chi</dc:creator>
  <cp:keywords/>
  <dc:description/>
  <cp:lastModifiedBy>BGD</cp:lastModifiedBy>
  <cp:revision>72</cp:revision>
  <dcterms:created xsi:type="dcterms:W3CDTF">2025-05-14T01:21:00Z</dcterms:created>
  <dcterms:modified xsi:type="dcterms:W3CDTF">2025-05-23T11:27:00Z</dcterms:modified>
</cp:coreProperties>
</file>